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0164" w14:textId="77777777" w:rsidR="00597528" w:rsidRDefault="00597528" w:rsidP="00597528">
      <w:pPr>
        <w:ind w:left="284" w:right="426"/>
        <w:rPr>
          <w:sz w:val="32"/>
          <w:szCs w:val="32"/>
        </w:rPr>
      </w:pPr>
    </w:p>
    <w:p w14:paraId="0D5D6A11" w14:textId="3E699E00" w:rsidR="007A4294" w:rsidRPr="00580F31" w:rsidRDefault="007A4294" w:rsidP="00E03ABA">
      <w:pPr>
        <w:spacing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042EE3">
        <w:rPr>
          <w:rFonts w:ascii="Arial" w:hAnsi="Arial" w:cs="Arial"/>
          <w:b/>
          <w:bCs/>
          <w:color w:val="FF0000"/>
          <w:sz w:val="28"/>
          <w:szCs w:val="28"/>
        </w:rPr>
        <w:t>Date notice is sent out.</w:t>
      </w:r>
    </w:p>
    <w:p w14:paraId="5488FBDB" w14:textId="5A5CFD5D" w:rsidR="000833E9" w:rsidRDefault="000833E9" w:rsidP="00E03ABA">
      <w:pPr>
        <w:spacing w:before="240"/>
        <w:ind w:right="432"/>
        <w:rPr>
          <w:sz w:val="32"/>
          <w:szCs w:val="32"/>
        </w:rPr>
      </w:pPr>
      <w:r w:rsidRPr="0068130A">
        <w:rPr>
          <w:rFonts w:ascii="Arial" w:hAnsi="Arial" w:cs="Arial"/>
          <w:b/>
          <w:bCs/>
          <w:spacing w:val="-1"/>
          <w:sz w:val="72"/>
          <w:szCs w:val="72"/>
        </w:rPr>
        <w:t>Pre-Engineering Work</w:t>
      </w:r>
    </w:p>
    <w:p w14:paraId="469A340F" w14:textId="3A868E48" w:rsidR="00540010" w:rsidRDefault="007A4294" w:rsidP="00E03ABA">
      <w:pPr>
        <w:ind w:right="426"/>
        <w:rPr>
          <w:rFonts w:ascii="Arial" w:hAnsi="Arial" w:cs="Arial"/>
        </w:rPr>
      </w:pPr>
      <w:r w:rsidRPr="00AE2477">
        <w:rPr>
          <w:rFonts w:ascii="Arial" w:eastAsia="Arial Black" w:hAnsi="Arial" w:cs="Arial"/>
          <w:b/>
          <w:bCs/>
          <w:color w:val="FF0000"/>
          <w:sz w:val="48"/>
          <w:szCs w:val="48"/>
        </w:rPr>
        <w:t>Location, (City)</w:t>
      </w:r>
    </w:p>
    <w:p w14:paraId="2D3D764D" w14:textId="77777777" w:rsidR="00597528" w:rsidRPr="00540010" w:rsidRDefault="00597528" w:rsidP="00597528">
      <w:pPr>
        <w:ind w:left="284" w:right="426"/>
        <w:rPr>
          <w:rFonts w:ascii="Arial" w:hAnsi="Arial" w:cs="Arial"/>
        </w:rPr>
      </w:pPr>
    </w:p>
    <w:p w14:paraId="1148023F" w14:textId="7C3B3142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Dear Homeowner</w:t>
      </w:r>
      <w:r w:rsidR="0E751A66" w:rsidRPr="00E817CB">
        <w:rPr>
          <w:rFonts w:ascii="Arial" w:eastAsiaTheme="minorEastAsia" w:hAnsi="Arial" w:cs="Arial"/>
          <w:sz w:val="22"/>
          <w:szCs w:val="22"/>
          <w:lang w:val="en-US"/>
        </w:rPr>
        <w:t>/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>Resident,</w:t>
      </w:r>
    </w:p>
    <w:p w14:paraId="6DBDCFBF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128AF54B" w14:textId="6CEC35D3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The City of Greater Sudbury’s Construction Services team will soon have survey crews working in your neighbourhood to collect important data for updating and ensuring the accuracy of the City’s </w:t>
      </w:r>
      <w:r w:rsidR="008152EE" w:rsidRPr="00E817CB">
        <w:rPr>
          <w:rFonts w:ascii="Arial" w:eastAsiaTheme="minorEastAsia" w:hAnsi="Arial" w:cs="Arial"/>
          <w:sz w:val="22"/>
          <w:szCs w:val="22"/>
          <w:lang w:val="en-US"/>
        </w:rPr>
        <w:t>records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62E7C5E9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77F0FFE1" w14:textId="77777777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As part of this work, surveyors may need to access your property to:</w:t>
      </w:r>
    </w:p>
    <w:p w14:paraId="73955F6F" w14:textId="77777777" w:rsidR="009F4623" w:rsidRPr="00E817CB" w:rsidRDefault="009F4623" w:rsidP="00E03ABA">
      <w:pPr>
        <w:pStyle w:val="ListParagraph"/>
        <w:numPr>
          <w:ilvl w:val="0"/>
          <w:numId w:val="2"/>
        </w:numPr>
        <w:ind w:left="720"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Locate property boundary markers (property bars)</w:t>
      </w:r>
    </w:p>
    <w:p w14:paraId="447B198A" w14:textId="77777777" w:rsidR="009F4623" w:rsidRPr="00E817CB" w:rsidRDefault="009F4623" w:rsidP="00E03ABA">
      <w:pPr>
        <w:pStyle w:val="ListParagraph"/>
        <w:numPr>
          <w:ilvl w:val="0"/>
          <w:numId w:val="2"/>
        </w:numPr>
        <w:ind w:left="720"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>Take measurements of buildings and structures</w:t>
      </w:r>
    </w:p>
    <w:p w14:paraId="418F927B" w14:textId="1587DFDE" w:rsidR="009F4623" w:rsidRPr="00E817CB" w:rsidRDefault="009F4623" w:rsidP="00E03ABA">
      <w:pPr>
        <w:pStyle w:val="ListParagraph"/>
        <w:numPr>
          <w:ilvl w:val="0"/>
          <w:numId w:val="2"/>
        </w:numPr>
        <w:ind w:left="720"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Gather other survey data </w:t>
      </w:r>
    </w:p>
    <w:p w14:paraId="353876F5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3BF3603C" w14:textId="79CF088B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This work is non-invasive. </w:t>
      </w:r>
      <w:r w:rsidR="434218D0"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The surveyors will make every effort to minimize any disruption to your property. </w:t>
      </w:r>
    </w:p>
    <w:p w14:paraId="68C43B40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02BFB8B0" w14:textId="3F24FAE7" w:rsidR="009F4623" w:rsidRPr="00E817CB" w:rsidRDefault="009F4623" w:rsidP="00E03ABA">
      <w:pPr>
        <w:ind w:right="426"/>
        <w:rPr>
          <w:rFonts w:ascii="Arial" w:hAnsi="Arial" w:cs="Arial"/>
          <w:sz w:val="22"/>
          <w:szCs w:val="22"/>
          <w:lang w:val="en-US"/>
        </w:rPr>
      </w:pP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If you have any questions, concerns, or would like to schedule a specific time for property access, please contact us at </w:t>
      </w:r>
      <w:r w:rsidR="121011AF" w:rsidRPr="00E817CB">
        <w:rPr>
          <w:rFonts w:ascii="Arial" w:eastAsiaTheme="minorEastAsia" w:hAnsi="Arial" w:cs="Arial"/>
          <w:color w:val="FF0000"/>
          <w:sz w:val="22"/>
          <w:szCs w:val="22"/>
          <w:lang w:val="en-US"/>
        </w:rPr>
        <w:t>705-674-4455 ext. 4160</w:t>
      </w:r>
      <w:r w:rsidR="121011AF"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 xml:space="preserve">or email us at </w:t>
      </w:r>
      <w:r w:rsidR="63F3E23B" w:rsidRPr="00E817CB">
        <w:rPr>
          <w:rFonts w:ascii="Arial" w:eastAsiaTheme="minorEastAsia" w:hAnsi="Arial" w:cs="Arial"/>
          <w:color w:val="FF0000"/>
          <w:sz w:val="22"/>
          <w:szCs w:val="22"/>
          <w:lang w:val="en-US"/>
        </w:rPr>
        <w:t>josee.legault</w:t>
      </w:r>
      <w:r w:rsidRPr="00E817CB">
        <w:rPr>
          <w:rFonts w:ascii="Arial" w:eastAsiaTheme="minorEastAsia" w:hAnsi="Arial" w:cs="Arial"/>
          <w:color w:val="FF0000"/>
          <w:sz w:val="22"/>
          <w:szCs w:val="22"/>
          <w:lang w:val="en-US"/>
        </w:rPr>
        <w:t>@greatersudbury.ca</w:t>
      </w:r>
      <w:r w:rsidRPr="00E817CB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739C2F11" w14:textId="77777777" w:rsidR="009F4623" w:rsidRPr="00E817CB" w:rsidRDefault="009F4623" w:rsidP="3F72EF6F">
      <w:pPr>
        <w:ind w:left="284" w:right="426"/>
        <w:rPr>
          <w:rFonts w:ascii="Arial" w:hAnsi="Arial" w:cs="Arial"/>
          <w:sz w:val="22"/>
          <w:szCs w:val="22"/>
          <w:lang w:val="en-US"/>
        </w:rPr>
      </w:pPr>
    </w:p>
    <w:p w14:paraId="1EB2EB33" w14:textId="77777777" w:rsidR="003B7D00" w:rsidRPr="00E817CB" w:rsidRDefault="003B7D00" w:rsidP="00E03ABA">
      <w:pPr>
        <w:rPr>
          <w:rFonts w:ascii="Arial" w:hAnsi="Arial" w:cs="Arial"/>
          <w:sz w:val="22"/>
          <w:szCs w:val="22"/>
        </w:rPr>
      </w:pPr>
      <w:r w:rsidRPr="00E817CB">
        <w:rPr>
          <w:rFonts w:ascii="Arial" w:eastAsiaTheme="minorEastAsia" w:hAnsi="Arial" w:cs="Arial"/>
          <w:sz w:val="22"/>
          <w:szCs w:val="22"/>
        </w:rPr>
        <w:t>We appreciate your cooperation and understanding as we carry out this important work.</w:t>
      </w:r>
    </w:p>
    <w:p w14:paraId="3B3863AE" w14:textId="77777777" w:rsidR="00597528" w:rsidRPr="00E817CB" w:rsidRDefault="00597528" w:rsidP="3F72EF6F">
      <w:pPr>
        <w:ind w:right="426"/>
        <w:rPr>
          <w:rFonts w:ascii="Arial" w:hAnsi="Arial" w:cs="Arial"/>
          <w:sz w:val="22"/>
          <w:szCs w:val="22"/>
        </w:rPr>
      </w:pPr>
    </w:p>
    <w:p w14:paraId="2A27AF49" w14:textId="6FA010F1" w:rsidR="0A273814" w:rsidRPr="00E817CB" w:rsidRDefault="0A273814" w:rsidP="00E03ABA">
      <w:pPr>
        <w:ind w:right="426"/>
        <w:rPr>
          <w:rFonts w:ascii="Arial" w:hAnsi="Arial" w:cs="Arial"/>
          <w:sz w:val="22"/>
          <w:szCs w:val="22"/>
        </w:rPr>
      </w:pPr>
      <w:r w:rsidRPr="00E817CB">
        <w:rPr>
          <w:rFonts w:ascii="Arial" w:eastAsiaTheme="minorEastAsia" w:hAnsi="Arial" w:cs="Arial"/>
          <w:sz w:val="22"/>
          <w:szCs w:val="22"/>
        </w:rPr>
        <w:t xml:space="preserve">Sincerely, </w:t>
      </w:r>
    </w:p>
    <w:p w14:paraId="143339F5" w14:textId="30741683" w:rsidR="3F72EF6F" w:rsidRPr="00E817CB" w:rsidRDefault="3F72EF6F" w:rsidP="3F72EF6F">
      <w:pPr>
        <w:ind w:right="426"/>
        <w:rPr>
          <w:rFonts w:ascii="Arial" w:hAnsi="Arial" w:cs="Arial"/>
          <w:sz w:val="22"/>
          <w:szCs w:val="22"/>
        </w:rPr>
      </w:pPr>
    </w:p>
    <w:p w14:paraId="566D3E01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22535F50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0283BC43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4FB1FFE1" w14:textId="77777777" w:rsidR="000C3DEB" w:rsidRDefault="000C3DEB" w:rsidP="3F72EF6F">
      <w:pPr>
        <w:spacing w:line="259" w:lineRule="auto"/>
        <w:ind w:left="284" w:right="426"/>
        <w:rPr>
          <w:rFonts w:ascii="Arial" w:eastAsiaTheme="minorEastAsia" w:hAnsi="Arial" w:cs="Arial"/>
          <w:sz w:val="22"/>
          <w:szCs w:val="22"/>
        </w:rPr>
      </w:pPr>
    </w:p>
    <w:p w14:paraId="02BCEEF5" w14:textId="12D9FC55" w:rsidR="457A1222" w:rsidRPr="00E817CB" w:rsidRDefault="00E817CB" w:rsidP="00E03ABA">
      <w:pPr>
        <w:spacing w:line="259" w:lineRule="auto"/>
        <w:ind w:right="426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Signature Line and Signature</w:t>
      </w:r>
    </w:p>
    <w:p w14:paraId="2A1BD016" w14:textId="700F6717" w:rsidR="3F72EF6F" w:rsidRPr="00E817CB" w:rsidRDefault="3F72EF6F" w:rsidP="3F72EF6F">
      <w:pPr>
        <w:spacing w:line="259" w:lineRule="auto"/>
        <w:ind w:right="426"/>
        <w:rPr>
          <w:rFonts w:ascii="Arial" w:hAnsi="Arial" w:cs="Arial"/>
          <w:color w:val="FF0000"/>
          <w:sz w:val="22"/>
          <w:szCs w:val="22"/>
        </w:rPr>
      </w:pPr>
    </w:p>
    <w:p w14:paraId="1DFD29C2" w14:textId="77777777" w:rsidR="00540010" w:rsidRPr="00540010" w:rsidRDefault="00540010" w:rsidP="00597528">
      <w:pPr>
        <w:ind w:left="284" w:right="426"/>
        <w:rPr>
          <w:rFonts w:ascii="Arial" w:hAnsi="Arial" w:cs="Arial"/>
        </w:rPr>
      </w:pPr>
    </w:p>
    <w:p w14:paraId="38D98AF7" w14:textId="1ADF3280" w:rsidR="00540010" w:rsidRDefault="007A4294" w:rsidP="00E03ABA">
      <w:pPr>
        <w:ind w:right="426"/>
        <w:rPr>
          <w:rFonts w:ascii="Arial" w:hAnsi="Arial" w:cs="Arial"/>
          <w:color w:val="FF0000"/>
        </w:rPr>
      </w:pPr>
      <w:r w:rsidRPr="007A4294">
        <w:rPr>
          <w:rFonts w:ascii="Arial" w:hAnsi="Arial" w:cs="Arial"/>
          <w:color w:val="FF0000"/>
        </w:rPr>
        <w:t>XX</w:t>
      </w:r>
      <w:r w:rsidR="00540010" w:rsidRPr="007A4294">
        <w:rPr>
          <w:rFonts w:ascii="Arial" w:hAnsi="Arial" w:cs="Arial"/>
          <w:color w:val="FF0000"/>
        </w:rPr>
        <w:t>/</w:t>
      </w:r>
      <w:r w:rsidRPr="007A4294">
        <w:rPr>
          <w:rFonts w:ascii="Arial" w:hAnsi="Arial" w:cs="Arial"/>
          <w:color w:val="FF0000"/>
        </w:rPr>
        <w:t>xx</w:t>
      </w:r>
    </w:p>
    <w:p w14:paraId="496E148C" w14:textId="77777777" w:rsidR="00E40ACB" w:rsidRDefault="00E40ACB" w:rsidP="00597528">
      <w:pPr>
        <w:ind w:left="284" w:right="426"/>
        <w:rPr>
          <w:rFonts w:ascii="Arial" w:hAnsi="Arial" w:cs="Arial"/>
          <w:color w:val="FF0000"/>
        </w:rPr>
      </w:pPr>
    </w:p>
    <w:p w14:paraId="786A9964" w14:textId="5B800001" w:rsidR="00E40ACB" w:rsidRDefault="00E40ACB" w:rsidP="3F72EF6F">
      <w:pPr>
        <w:ind w:left="284" w:right="426"/>
        <w:rPr>
          <w:rFonts w:ascii="Arial" w:hAnsi="Arial" w:cs="Arial"/>
          <w:color w:val="FF0000"/>
        </w:rPr>
      </w:pPr>
    </w:p>
    <w:p w14:paraId="01102385" w14:textId="77777777" w:rsidR="00E40ACB" w:rsidRDefault="00E40ACB" w:rsidP="00597528">
      <w:pPr>
        <w:ind w:left="284" w:right="426"/>
        <w:rPr>
          <w:rFonts w:ascii="Arial" w:hAnsi="Arial" w:cs="Arial"/>
          <w:color w:val="FF0000"/>
        </w:rPr>
      </w:pPr>
    </w:p>
    <w:sectPr w:rsidR="00E40ACB" w:rsidSect="000C3DEB">
      <w:headerReference w:type="default" r:id="rId10"/>
      <w:footerReference w:type="default" r:id="rId11"/>
      <w:pgSz w:w="12240" w:h="15840"/>
      <w:pgMar w:top="1616" w:right="310" w:bottom="1440" w:left="447" w:header="48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5AC2" w14:textId="77777777" w:rsidR="00DD2181" w:rsidRDefault="00DD2181" w:rsidP="00A87E19">
      <w:r>
        <w:separator/>
      </w:r>
    </w:p>
  </w:endnote>
  <w:endnote w:type="continuationSeparator" w:id="0">
    <w:p w14:paraId="5287E5E7" w14:textId="77777777" w:rsidR="00DD2181" w:rsidRDefault="00DD2181" w:rsidP="00A8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C8AD" w14:textId="588F1E52" w:rsidR="000C3DEB" w:rsidRPr="00E03ABA" w:rsidRDefault="000C3DEB" w:rsidP="00E03ABA">
    <w:pPr>
      <w:ind w:right="143"/>
      <w:rPr>
        <w:rFonts w:ascii="Arial" w:hAnsi="Arial" w:cs="Arial"/>
        <w:sz w:val="22"/>
        <w:szCs w:val="22"/>
      </w:rPr>
    </w:pPr>
    <w:r w:rsidRPr="006A152A">
      <w:rPr>
        <w:rFonts w:ascii="Arial" w:hAnsi="Arial" w:cs="Arial"/>
        <w:sz w:val="22"/>
        <w:szCs w:val="22"/>
      </w:rPr>
      <w:t>File:</w:t>
    </w:r>
    <w:r w:rsidRPr="006A152A">
      <w:rPr>
        <w:rFonts w:ascii="Arial" w:hAnsi="Arial" w:cs="Arial"/>
        <w:color w:val="FF0000"/>
        <w:sz w:val="22"/>
        <w:szCs w:val="22"/>
      </w:rPr>
      <w:t xml:space="preserve"> ENGXX-xx                                                                                                                  </w:t>
    </w:r>
    <w:r w:rsidR="006A152A">
      <w:rPr>
        <w:rFonts w:ascii="Arial" w:hAnsi="Arial" w:cs="Arial"/>
        <w:color w:val="FF0000"/>
        <w:sz w:val="22"/>
        <w:szCs w:val="22"/>
      </w:rPr>
      <w:tab/>
    </w:r>
    <w:r w:rsidRPr="006A152A">
      <w:rPr>
        <w:rFonts w:ascii="Arial" w:hAnsi="Arial" w:cs="Arial"/>
        <w:color w:val="FF0000"/>
        <w:sz w:val="22"/>
        <w:szCs w:val="22"/>
      </w:rPr>
      <w:t xml:space="preserve"> </w:t>
    </w:r>
    <w:r w:rsidR="00E03ABA">
      <w:rPr>
        <w:rFonts w:ascii="Arial" w:hAnsi="Arial" w:cs="Arial"/>
        <w:color w:val="FF0000"/>
        <w:sz w:val="22"/>
        <w:szCs w:val="22"/>
      </w:rPr>
      <w:t xml:space="preserve">                 </w:t>
    </w:r>
    <w:r w:rsidRPr="006A152A">
      <w:rPr>
        <w:rFonts w:ascii="Arial" w:hAnsi="Arial" w:cs="Arial"/>
        <w:sz w:val="22"/>
        <w:szCs w:val="22"/>
      </w:rPr>
      <w:t>Rev.</w:t>
    </w:r>
    <w:r w:rsidRPr="006A152A">
      <w:rPr>
        <w:rFonts w:ascii="Arial" w:hAnsi="Arial" w:cs="Arial"/>
        <w:color w:val="FF0000"/>
        <w:sz w:val="22"/>
        <w:szCs w:val="22"/>
      </w:rPr>
      <w:t xml:space="preserve"> </w:t>
    </w:r>
    <w:r w:rsidR="00AD5E19">
      <w:rPr>
        <w:rFonts w:ascii="Arial" w:hAnsi="Arial" w:cs="Arial"/>
        <w:sz w:val="22"/>
        <w:szCs w:val="22"/>
      </w:rPr>
      <w:t>June</w:t>
    </w:r>
    <w:r w:rsidR="00802A2F">
      <w:rPr>
        <w:rFonts w:ascii="Arial" w:hAnsi="Arial" w:cs="Arial"/>
        <w:sz w:val="22"/>
        <w:szCs w:val="22"/>
      </w:rPr>
      <w:t xml:space="preserve"> 2026</w:t>
    </w:r>
  </w:p>
  <w:p w14:paraId="6C0EDFF7" w14:textId="33F8C3FD" w:rsidR="00F849C5" w:rsidRDefault="00E40ACB">
    <w:pPr>
      <w:pStyle w:val="Footer"/>
    </w:pPr>
    <w:r>
      <w:rPr>
        <w:noProof/>
      </w:rPr>
      <w:drawing>
        <wp:inline distT="0" distB="0" distL="0" distR="0" wp14:anchorId="0EDB9835" wp14:editId="54E1E732">
          <wp:extent cx="7185660" cy="52063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56" cy="54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FAD6" w14:textId="77777777" w:rsidR="00DD2181" w:rsidRDefault="00DD2181" w:rsidP="00A87E19">
      <w:r>
        <w:separator/>
      </w:r>
    </w:p>
  </w:footnote>
  <w:footnote w:type="continuationSeparator" w:id="0">
    <w:p w14:paraId="6E147599" w14:textId="77777777" w:rsidR="00DD2181" w:rsidRDefault="00DD2181" w:rsidP="00A8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E4BA" w14:textId="62212CB7" w:rsidR="00A87E19" w:rsidRDefault="00F849C5" w:rsidP="00A87E19">
    <w:pPr>
      <w:pStyle w:val="Header"/>
      <w:tabs>
        <w:tab w:val="clear" w:pos="9360"/>
      </w:tabs>
    </w:pPr>
    <w:r>
      <w:rPr>
        <w:noProof/>
      </w:rPr>
      <w:drawing>
        <wp:inline distT="0" distB="0" distL="0" distR="0" wp14:anchorId="2DBD5EB8" wp14:editId="13DB1D3E">
          <wp:extent cx="7186111" cy="14188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5434" cy="1436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45B6"/>
    <w:multiLevelType w:val="multilevel"/>
    <w:tmpl w:val="1F5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B6459"/>
    <w:multiLevelType w:val="hybridMultilevel"/>
    <w:tmpl w:val="F842B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8621685">
    <w:abstractNumId w:val="0"/>
  </w:num>
  <w:num w:numId="2" w16cid:durableId="202651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19"/>
    <w:rsid w:val="00072C5C"/>
    <w:rsid w:val="000833E9"/>
    <w:rsid w:val="0008452E"/>
    <w:rsid w:val="000C3DEB"/>
    <w:rsid w:val="001075E5"/>
    <w:rsid w:val="001260C9"/>
    <w:rsid w:val="00177397"/>
    <w:rsid w:val="001A4522"/>
    <w:rsid w:val="001C3231"/>
    <w:rsid w:val="0021205F"/>
    <w:rsid w:val="00223E83"/>
    <w:rsid w:val="00257636"/>
    <w:rsid w:val="00287980"/>
    <w:rsid w:val="003106D8"/>
    <w:rsid w:val="0034380A"/>
    <w:rsid w:val="00377614"/>
    <w:rsid w:val="00390A33"/>
    <w:rsid w:val="003B7D00"/>
    <w:rsid w:val="00423555"/>
    <w:rsid w:val="004E19AD"/>
    <w:rsid w:val="0051120F"/>
    <w:rsid w:val="00540010"/>
    <w:rsid w:val="00597528"/>
    <w:rsid w:val="00630AD4"/>
    <w:rsid w:val="006319B9"/>
    <w:rsid w:val="00666813"/>
    <w:rsid w:val="006A152A"/>
    <w:rsid w:val="006D2FF0"/>
    <w:rsid w:val="006F131B"/>
    <w:rsid w:val="007602C3"/>
    <w:rsid w:val="007A4294"/>
    <w:rsid w:val="007D74FC"/>
    <w:rsid w:val="00802A2F"/>
    <w:rsid w:val="00814AD0"/>
    <w:rsid w:val="008152EE"/>
    <w:rsid w:val="00841EB9"/>
    <w:rsid w:val="00850522"/>
    <w:rsid w:val="008638A9"/>
    <w:rsid w:val="008C359D"/>
    <w:rsid w:val="008E1DE3"/>
    <w:rsid w:val="00924A8F"/>
    <w:rsid w:val="00935D0F"/>
    <w:rsid w:val="00992625"/>
    <w:rsid w:val="009E0B47"/>
    <w:rsid w:val="009F4623"/>
    <w:rsid w:val="00A520C3"/>
    <w:rsid w:val="00A859B0"/>
    <w:rsid w:val="00A87E19"/>
    <w:rsid w:val="00A90576"/>
    <w:rsid w:val="00AD5E19"/>
    <w:rsid w:val="00BC020D"/>
    <w:rsid w:val="00C40692"/>
    <w:rsid w:val="00C55473"/>
    <w:rsid w:val="00C56499"/>
    <w:rsid w:val="00C85029"/>
    <w:rsid w:val="00CA5084"/>
    <w:rsid w:val="00D14F5F"/>
    <w:rsid w:val="00D15AD3"/>
    <w:rsid w:val="00DB3E0A"/>
    <w:rsid w:val="00DD2181"/>
    <w:rsid w:val="00DF547D"/>
    <w:rsid w:val="00E03ABA"/>
    <w:rsid w:val="00E40ACB"/>
    <w:rsid w:val="00E817CB"/>
    <w:rsid w:val="00EF3EB2"/>
    <w:rsid w:val="00EF7F84"/>
    <w:rsid w:val="00F300CB"/>
    <w:rsid w:val="00F55DC3"/>
    <w:rsid w:val="00F849C5"/>
    <w:rsid w:val="00FB02C0"/>
    <w:rsid w:val="00FB4E17"/>
    <w:rsid w:val="00FE7795"/>
    <w:rsid w:val="0A273814"/>
    <w:rsid w:val="0A8F59A4"/>
    <w:rsid w:val="0E751A66"/>
    <w:rsid w:val="121011AF"/>
    <w:rsid w:val="2E177AFD"/>
    <w:rsid w:val="3F72EF6F"/>
    <w:rsid w:val="434218D0"/>
    <w:rsid w:val="457A1222"/>
    <w:rsid w:val="49F52F07"/>
    <w:rsid w:val="5C0F5139"/>
    <w:rsid w:val="630669B3"/>
    <w:rsid w:val="63F3E23B"/>
    <w:rsid w:val="6D2A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8FCBC"/>
  <w15:docId w15:val="{B6D865DC-86F0-4C6C-BF5F-99E52BE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E19"/>
  </w:style>
  <w:style w:type="paragraph" w:styleId="Footer">
    <w:name w:val="footer"/>
    <w:basedOn w:val="Normal"/>
    <w:link w:val="FooterChar"/>
    <w:uiPriority w:val="99"/>
    <w:unhideWhenUsed/>
    <w:rsid w:val="00A8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9"/>
  </w:style>
  <w:style w:type="paragraph" w:styleId="NoSpacing">
    <w:name w:val="No Spacing"/>
    <w:qFormat/>
    <w:rsid w:val="00EF7F8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C3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23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83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3E9"/>
    <w:pPr>
      <w:spacing w:after="20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3E9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46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7D"/>
    <w:pPr>
      <w:spacing w:after="0"/>
    </w:pPr>
    <w:rPr>
      <w:rFonts w:asciiTheme="minorHAnsi" w:eastAsiaTheme="minorHAnsi" w:hAnsiTheme="minorHAnsi" w:cstheme="minorBid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7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1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29CAC6BFD4A439D120D4FBF01A4CE" ma:contentTypeVersion="5" ma:contentTypeDescription="Create a new document." ma:contentTypeScope="" ma:versionID="a894a20800f0b33c42d951bb2f351e2a">
  <xsd:schema xmlns:xsd="http://www.w3.org/2001/XMLSchema" xmlns:xs="http://www.w3.org/2001/XMLSchema" xmlns:p="http://schemas.microsoft.com/office/2006/metadata/properties" xmlns:ns2="786b0361-1442-49ac-a4ad-3551e132d4ff" targetNamespace="http://schemas.microsoft.com/office/2006/metadata/properties" ma:root="true" ma:fieldsID="6a951902638bb3ac205f03b1c58e4ca1" ns2:_="">
    <xsd:import namespace="786b0361-1442-49ac-a4ad-3551e132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0361-1442-49ac-a4ad-3551e132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Choice">
          <xsd:enumeration value="For review"/>
          <xsd:enumeration value="In progress"/>
          <xsd:enumeration value="Finaliz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86b0361-1442-49ac-a4ad-3551e132d4ff">Finalized</Status>
  </documentManagement>
</p:properties>
</file>

<file path=customXml/itemProps1.xml><?xml version="1.0" encoding="utf-8"?>
<ds:datastoreItem xmlns:ds="http://schemas.openxmlformats.org/officeDocument/2006/customXml" ds:itemID="{4D27EF98-32BC-4601-940C-8FDCB2878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b0361-1442-49ac-a4ad-3551e132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8C045-BAAF-4DB9-A584-18FD01BAD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96FD4-A545-4C57-84CB-16C6EC4AF35D}">
  <ds:schemaRefs>
    <ds:schemaRef ds:uri="http://schemas.openxmlformats.org/package/2006/metadata/core-properties"/>
    <ds:schemaRef ds:uri="http://schemas.microsoft.com/office/2006/metadata/properties"/>
    <ds:schemaRef ds:uri="786b0361-1442-49ac-a4ad-3551e132d4ff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>The City Of Greater Sudbury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Maurissa Zuccolo</dc:creator>
  <cp:lastModifiedBy>Amanda Simmons</cp:lastModifiedBy>
  <cp:revision>7</cp:revision>
  <cp:lastPrinted>2024-02-06T21:14:00Z</cp:lastPrinted>
  <dcterms:created xsi:type="dcterms:W3CDTF">2025-11-26T18:08:00Z</dcterms:created>
  <dcterms:modified xsi:type="dcterms:W3CDTF">2026-06-18T17:51:00Z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0x0101004CA29CAC6BFD4A439D120D4FBF01A4CE</vt:lpwstr>
  </property>
</Properties>
</file>