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0DDD8" w14:textId="16A52A1C" w:rsidR="006C688C" w:rsidRPr="001760D4" w:rsidRDefault="00B90066" w:rsidP="006B19E1">
      <w:pPr>
        <w:tabs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 w:after="240"/>
        <w:ind w:left="720" w:hanging="720"/>
        <w:rPr>
          <w:rFonts w:ascii="Arial Bold" w:hAnsi="Arial Bold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Untreated Granular Subbase, Base, Surface, </w:t>
      </w:r>
      <w:proofErr w:type="gramStart"/>
      <w:r>
        <w:rPr>
          <w:rFonts w:ascii="Arial" w:hAnsi="Arial" w:cs="Arial"/>
          <w:b/>
          <w:sz w:val="22"/>
          <w:szCs w:val="22"/>
        </w:rPr>
        <w:t>Shoulder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and Stockpiling</w:t>
      </w:r>
    </w:p>
    <w:p w14:paraId="64BB9ED4" w14:textId="77777777" w:rsidR="006C688C" w:rsidRPr="001760D4" w:rsidRDefault="006C688C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color w:val="000000"/>
          <w:sz w:val="22"/>
          <w:szCs w:val="22"/>
        </w:rPr>
      </w:pPr>
      <w:r w:rsidRPr="001760D4">
        <w:rPr>
          <w:rFonts w:ascii="Arial" w:hAnsi="Arial" w:cs="Arial"/>
          <w:color w:val="000000"/>
          <w:sz w:val="22"/>
          <w:szCs w:val="22"/>
        </w:rPr>
        <w:t>Spec</w:t>
      </w:r>
      <w:r w:rsidRPr="001760D4">
        <w:rPr>
          <w:rFonts w:ascii="Arial" w:hAnsi="Arial" w:cs="Arial"/>
          <w:color w:val="000000"/>
          <w:sz w:val="22"/>
          <w:szCs w:val="22"/>
        </w:rPr>
        <w:tab/>
        <w:t>314 MUNI</w:t>
      </w:r>
    </w:p>
    <w:p w14:paraId="0CC9126C" w14:textId="0D646B77" w:rsidR="006C688C" w:rsidRDefault="006C688C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 w:rsidRPr="001760D4">
        <w:rPr>
          <w:rFonts w:ascii="Arial" w:hAnsi="Arial" w:cs="Arial"/>
          <w:b/>
          <w:color w:val="000000"/>
          <w:sz w:val="22"/>
          <w:szCs w:val="22"/>
        </w:rPr>
        <w:t xml:space="preserve">S.P. </w:t>
      </w:r>
      <w:r w:rsidRPr="001760D4">
        <w:rPr>
          <w:rFonts w:ascii="Arial" w:hAnsi="Arial" w:cs="Arial"/>
          <w:b/>
          <w:color w:val="000000"/>
          <w:sz w:val="22"/>
          <w:szCs w:val="22"/>
        </w:rPr>
        <w:tab/>
      </w:r>
    </w:p>
    <w:p w14:paraId="4254F4ED" w14:textId="4698DCF3" w:rsidR="00D51E67" w:rsidRDefault="00D51E67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314.02</w:t>
      </w:r>
      <w:r>
        <w:rPr>
          <w:rFonts w:ascii="Arial" w:hAnsi="Arial" w:cs="Arial"/>
          <w:b/>
          <w:color w:val="000000"/>
          <w:sz w:val="22"/>
          <w:szCs w:val="22"/>
        </w:rPr>
        <w:tab/>
      </w:r>
      <w:r>
        <w:rPr>
          <w:rFonts w:ascii="Arial" w:hAnsi="Arial" w:cs="Arial"/>
          <w:b/>
          <w:color w:val="000000"/>
          <w:sz w:val="22"/>
          <w:szCs w:val="22"/>
        </w:rPr>
        <w:tab/>
        <w:t>References</w:t>
      </w:r>
    </w:p>
    <w:p w14:paraId="10460AE4" w14:textId="67826C5F" w:rsidR="00D51E67" w:rsidRDefault="00D51E67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 xml:space="preserve">Add in the </w:t>
      </w:r>
      <w:proofErr w:type="gramStart"/>
      <w:r>
        <w:rPr>
          <w:rFonts w:ascii="Arial" w:hAnsi="Arial" w:cs="Arial"/>
          <w:b/>
          <w:color w:val="000000"/>
          <w:sz w:val="22"/>
          <w:szCs w:val="22"/>
        </w:rPr>
        <w:t>following</w:t>
      </w:r>
      <w:proofErr w:type="gramEnd"/>
    </w:p>
    <w:p w14:paraId="6E0AAC43" w14:textId="7F112600" w:rsidR="00D51E67" w:rsidRDefault="00D51E67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OPSS 102</w:t>
      </w:r>
      <w:r>
        <w:rPr>
          <w:rFonts w:ascii="Arial" w:hAnsi="Arial" w:cs="Arial"/>
          <w:b/>
          <w:color w:val="000000"/>
          <w:sz w:val="22"/>
          <w:szCs w:val="22"/>
        </w:rPr>
        <w:tab/>
        <w:t>Weighing of Materials</w:t>
      </w:r>
    </w:p>
    <w:p w14:paraId="607B71D2" w14:textId="62A20E7D" w:rsidR="00FF2F9F" w:rsidRDefault="00FF2F9F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314.05</w:t>
      </w:r>
      <w:r>
        <w:rPr>
          <w:rFonts w:ascii="Arial" w:hAnsi="Arial" w:cs="Arial"/>
          <w:b/>
          <w:color w:val="000000"/>
          <w:sz w:val="22"/>
          <w:szCs w:val="22"/>
        </w:rPr>
        <w:tab/>
      </w:r>
      <w:r>
        <w:rPr>
          <w:rFonts w:ascii="Arial" w:hAnsi="Arial" w:cs="Arial"/>
          <w:b/>
          <w:color w:val="000000"/>
          <w:sz w:val="22"/>
          <w:szCs w:val="22"/>
        </w:rPr>
        <w:tab/>
        <w:t>Materials</w:t>
      </w:r>
    </w:p>
    <w:p w14:paraId="3A868B2C" w14:textId="76A161F5" w:rsidR="00FF2F9F" w:rsidRDefault="00FF2F9F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314.05.02</w:t>
      </w:r>
      <w:r>
        <w:rPr>
          <w:rFonts w:ascii="Arial" w:hAnsi="Arial" w:cs="Arial"/>
          <w:b/>
          <w:color w:val="000000"/>
          <w:sz w:val="22"/>
          <w:szCs w:val="22"/>
        </w:rPr>
        <w:tab/>
        <w:t>Rap Shouldering</w:t>
      </w:r>
    </w:p>
    <w:p w14:paraId="2837E17A" w14:textId="72A89940" w:rsidR="00FF2F9F" w:rsidRDefault="00FF2F9F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 xml:space="preserve">Delete in </w:t>
      </w:r>
      <w:proofErr w:type="spellStart"/>
      <w:r>
        <w:rPr>
          <w:rFonts w:ascii="Arial" w:hAnsi="Arial" w:cs="Arial"/>
          <w:b/>
          <w:color w:val="000000"/>
          <w:sz w:val="22"/>
          <w:szCs w:val="22"/>
        </w:rPr>
        <w:t>it’s</w:t>
      </w:r>
      <w:proofErr w:type="spellEnd"/>
      <w:r>
        <w:rPr>
          <w:rFonts w:ascii="Arial" w:hAnsi="Arial" w:cs="Arial"/>
          <w:b/>
          <w:color w:val="000000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b/>
          <w:color w:val="000000"/>
          <w:sz w:val="22"/>
          <w:szCs w:val="22"/>
        </w:rPr>
        <w:t>entirety</w:t>
      </w:r>
      <w:proofErr w:type="gramEnd"/>
    </w:p>
    <w:p w14:paraId="0B92BF3A" w14:textId="57BEF55E" w:rsidR="003B319D" w:rsidRPr="003B319D" w:rsidRDefault="003B319D" w:rsidP="006B19E1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 xml:space="preserve">Option A – RAP to be used for </w:t>
      </w:r>
      <w:proofErr w:type="gramStart"/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>shouldering</w:t>
      </w:r>
      <w:proofErr w:type="gramEnd"/>
    </w:p>
    <w:p w14:paraId="18D45FD3" w14:textId="243BFCED" w:rsidR="006C688C" w:rsidRDefault="006C688C" w:rsidP="006B19E1">
      <w:pPr>
        <w:spacing w:before="240" w:after="240"/>
        <w:ind w:left="720"/>
        <w:rPr>
          <w:rFonts w:ascii="Arial" w:hAnsi="Arial" w:cs="Arial"/>
          <w:b/>
          <w:sz w:val="22"/>
          <w:szCs w:val="22"/>
          <w:lang w:val="en-GB"/>
        </w:rPr>
      </w:pPr>
      <w:r w:rsidRPr="001760D4">
        <w:rPr>
          <w:rFonts w:ascii="Arial" w:hAnsi="Arial" w:cs="Arial"/>
          <w:b/>
          <w:sz w:val="22"/>
          <w:szCs w:val="22"/>
          <w:lang w:val="en-GB"/>
        </w:rPr>
        <w:t>31</w:t>
      </w:r>
      <w:r>
        <w:rPr>
          <w:rFonts w:ascii="Arial" w:hAnsi="Arial" w:cs="Arial"/>
          <w:b/>
          <w:sz w:val="22"/>
          <w:szCs w:val="22"/>
          <w:lang w:val="en-GB"/>
        </w:rPr>
        <w:t>4</w:t>
      </w:r>
      <w:r w:rsidRPr="001760D4">
        <w:rPr>
          <w:rFonts w:ascii="Arial" w:hAnsi="Arial" w:cs="Arial"/>
          <w:b/>
          <w:sz w:val="22"/>
          <w:szCs w:val="22"/>
          <w:lang w:val="en-GB"/>
        </w:rPr>
        <w:t>.07</w:t>
      </w:r>
      <w:r w:rsidR="005F3642">
        <w:rPr>
          <w:rFonts w:ascii="Arial" w:hAnsi="Arial" w:cs="Arial"/>
          <w:b/>
          <w:sz w:val="22"/>
          <w:szCs w:val="22"/>
          <w:lang w:val="en-GB"/>
        </w:rPr>
        <w:tab/>
      </w:r>
      <w:r w:rsidRPr="001760D4">
        <w:rPr>
          <w:rFonts w:ascii="Arial" w:hAnsi="Arial" w:cs="Arial"/>
          <w:b/>
          <w:sz w:val="22"/>
          <w:szCs w:val="22"/>
          <w:lang w:val="en-GB"/>
        </w:rPr>
        <w:tab/>
      </w:r>
      <w:r>
        <w:rPr>
          <w:rFonts w:ascii="Arial" w:hAnsi="Arial" w:cs="Arial"/>
          <w:b/>
          <w:sz w:val="22"/>
          <w:szCs w:val="22"/>
          <w:lang w:val="en-GB"/>
        </w:rPr>
        <w:t>Construction</w:t>
      </w:r>
    </w:p>
    <w:p w14:paraId="74B32169" w14:textId="68A78A98" w:rsidR="008D3E09" w:rsidRDefault="008D3E09" w:rsidP="006B19E1">
      <w:pPr>
        <w:spacing w:before="240"/>
        <w:ind w:left="720"/>
        <w:rPr>
          <w:rFonts w:ascii="Arial" w:hAnsi="Arial" w:cs="Arial"/>
          <w:b/>
          <w:bCs/>
          <w:sz w:val="22"/>
          <w:szCs w:val="22"/>
        </w:rPr>
      </w:pPr>
      <w:r w:rsidRPr="00E81534">
        <w:rPr>
          <w:rFonts w:ascii="Arial" w:hAnsi="Arial" w:cs="Arial"/>
          <w:b/>
          <w:bCs/>
          <w:sz w:val="22"/>
          <w:szCs w:val="22"/>
        </w:rPr>
        <w:t xml:space="preserve">314.07.04 </w:t>
      </w:r>
      <w:r w:rsidRPr="00E81534">
        <w:rPr>
          <w:rFonts w:ascii="Arial" w:hAnsi="Arial" w:cs="Arial"/>
          <w:b/>
          <w:bCs/>
          <w:sz w:val="22"/>
          <w:szCs w:val="22"/>
        </w:rPr>
        <w:tab/>
        <w:t>Shoulders</w:t>
      </w:r>
    </w:p>
    <w:p w14:paraId="7E7CD616" w14:textId="7F070DA9" w:rsidR="006B19E1" w:rsidRDefault="006B19E1" w:rsidP="006B19E1">
      <w:pPr>
        <w:spacing w:before="240"/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ADD in the following:</w:t>
      </w:r>
    </w:p>
    <w:p w14:paraId="101BC81D" w14:textId="5C9545AA" w:rsidR="008D3E09" w:rsidRDefault="008D3E09" w:rsidP="006B19E1">
      <w:pPr>
        <w:spacing w:before="240"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100% Reclaimed Asphalt Pavement (RAP) m</w:t>
      </w:r>
      <w:r w:rsidRPr="00AD3E9D">
        <w:rPr>
          <w:rFonts w:ascii="Arial" w:hAnsi="Arial" w:cs="Arial"/>
          <w:sz w:val="22"/>
          <w:szCs w:val="22"/>
        </w:rPr>
        <w:t>aterial shall be used for final shoulder</w:t>
      </w:r>
      <w:r w:rsidR="000F0377">
        <w:rPr>
          <w:rFonts w:ascii="Arial" w:hAnsi="Arial" w:cs="Arial"/>
          <w:sz w:val="22"/>
          <w:szCs w:val="22"/>
        </w:rPr>
        <w:t>s and rounding</w:t>
      </w:r>
      <w:r>
        <w:rPr>
          <w:rFonts w:ascii="Arial" w:hAnsi="Arial" w:cs="Arial"/>
          <w:sz w:val="22"/>
          <w:szCs w:val="22"/>
        </w:rPr>
        <w:t xml:space="preserve"> at the following locations in order of priority.</w:t>
      </w:r>
    </w:p>
    <w:p w14:paraId="14D8CBFE" w14:textId="1E56E936" w:rsidR="008D3E09" w:rsidRPr="006529D2" w:rsidRDefault="00386031" w:rsidP="006B19E1">
      <w:pPr>
        <w:pStyle w:val="ListParagraph"/>
        <w:numPr>
          <w:ilvl w:val="0"/>
          <w:numId w:val="3"/>
        </w:numPr>
        <w:spacing w:before="240"/>
        <w:ind w:left="720" w:firstLine="0"/>
        <w:rPr>
          <w:rFonts w:ascii="Arial" w:hAnsi="Arial" w:cs="Arial"/>
          <w:bCs/>
          <w:sz w:val="22"/>
          <w:szCs w:val="22"/>
          <w:highlight w:val="yellow"/>
        </w:rPr>
      </w:pPr>
      <w:r w:rsidRPr="006529D2">
        <w:rPr>
          <w:rFonts w:ascii="Arial" w:hAnsi="Arial" w:cs="Arial"/>
          <w:bCs/>
          <w:sz w:val="22"/>
          <w:szCs w:val="22"/>
          <w:highlight w:val="yellow"/>
        </w:rPr>
        <w:t xml:space="preserve">* </w:t>
      </w:r>
      <w:proofErr w:type="gramStart"/>
      <w:r w:rsidRPr="006529D2">
        <w:rPr>
          <w:rFonts w:ascii="Arial" w:hAnsi="Arial" w:cs="Arial"/>
          <w:bCs/>
          <w:sz w:val="22"/>
          <w:szCs w:val="22"/>
          <w:highlight w:val="yellow"/>
        </w:rPr>
        <w:t>insert</w:t>
      </w:r>
      <w:proofErr w:type="gramEnd"/>
      <w:r w:rsidRPr="006529D2">
        <w:rPr>
          <w:rFonts w:ascii="Arial" w:hAnsi="Arial" w:cs="Arial"/>
          <w:bCs/>
          <w:sz w:val="22"/>
          <w:szCs w:val="22"/>
          <w:highlight w:val="yellow"/>
        </w:rPr>
        <w:t xml:space="preserve"> location list here</w:t>
      </w:r>
    </w:p>
    <w:p w14:paraId="4C59CE7A" w14:textId="67DB54DF" w:rsidR="008D1E9F" w:rsidRDefault="000F0377" w:rsidP="008D1E9F">
      <w:pPr>
        <w:pStyle w:val="ListParagraph"/>
        <w:spacing w:before="24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In the listed area</w:t>
      </w:r>
      <w:r w:rsidRPr="000F0377">
        <w:rPr>
          <w:rFonts w:ascii="Arial" w:hAnsi="Arial" w:cs="Arial"/>
          <w:bCs/>
          <w:sz w:val="22"/>
          <w:szCs w:val="22"/>
          <w:highlight w:val="yellow"/>
        </w:rPr>
        <w:t>(s)</w:t>
      </w:r>
      <w:r>
        <w:rPr>
          <w:rFonts w:ascii="Arial" w:hAnsi="Arial" w:cs="Arial"/>
          <w:bCs/>
          <w:sz w:val="22"/>
          <w:szCs w:val="22"/>
        </w:rPr>
        <w:t>, a 40 mm surface layer shall be placed.</w:t>
      </w:r>
    </w:p>
    <w:p w14:paraId="5A345043" w14:textId="035E927A" w:rsidR="000F0377" w:rsidRPr="00A60CD6" w:rsidRDefault="000F0377" w:rsidP="008D1E9F">
      <w:pPr>
        <w:pStyle w:val="ListParagraph"/>
        <w:spacing w:before="240"/>
        <w:rPr>
          <w:rFonts w:ascii="Arial" w:hAnsi="Arial" w:cs="Arial"/>
          <w:bCs/>
          <w:sz w:val="22"/>
          <w:szCs w:val="22"/>
        </w:rPr>
      </w:pPr>
      <w:r w:rsidRPr="00A60CD6">
        <w:rPr>
          <w:rFonts w:ascii="Arial" w:hAnsi="Arial" w:cs="Arial"/>
          <w:bCs/>
          <w:sz w:val="22"/>
          <w:szCs w:val="22"/>
        </w:rPr>
        <w:t>The 100% Reclaimed Asphalt Pavement shall have 100% passing the 26.5 mm sieve.  RAP shall be stockpiled according to the requirements of OPSS 1150 MUNI.</w:t>
      </w:r>
    </w:p>
    <w:p w14:paraId="5F2FAFA7" w14:textId="2AFEC7A0" w:rsidR="00BD1694" w:rsidRPr="00A60CD6" w:rsidRDefault="00BD1694" w:rsidP="00BD1694">
      <w:pPr>
        <w:pStyle w:val="NoSpacing"/>
        <w:tabs>
          <w:tab w:val="left" w:pos="720"/>
        </w:tabs>
        <w:ind w:left="720"/>
        <w:rPr>
          <w:sz w:val="22"/>
          <w:szCs w:val="22"/>
        </w:rPr>
      </w:pPr>
      <w:r w:rsidRPr="00A60CD6">
        <w:rPr>
          <w:sz w:val="22"/>
          <w:szCs w:val="22"/>
        </w:rPr>
        <w:t>Placement of RAP shall not be carried out prior to June 1</w:t>
      </w:r>
      <w:r w:rsidRPr="00A60CD6">
        <w:rPr>
          <w:sz w:val="22"/>
          <w:szCs w:val="22"/>
          <w:vertAlign w:val="superscript"/>
        </w:rPr>
        <w:t>st</w:t>
      </w:r>
      <w:r w:rsidRPr="00A60CD6">
        <w:rPr>
          <w:sz w:val="22"/>
          <w:szCs w:val="22"/>
        </w:rPr>
        <w:t xml:space="preserve"> and shall be completed no later than September 1</w:t>
      </w:r>
      <w:r w:rsidRPr="00A60CD6">
        <w:rPr>
          <w:sz w:val="22"/>
          <w:szCs w:val="22"/>
          <w:vertAlign w:val="superscript"/>
        </w:rPr>
        <w:t>st</w:t>
      </w:r>
      <w:r w:rsidRPr="00A60CD6">
        <w:rPr>
          <w:sz w:val="22"/>
          <w:szCs w:val="22"/>
        </w:rPr>
        <w:t xml:space="preserve"> of the same year</w:t>
      </w:r>
      <w:r w:rsidR="00E471FE" w:rsidRPr="00A60CD6">
        <w:rPr>
          <w:sz w:val="22"/>
          <w:szCs w:val="22"/>
        </w:rPr>
        <w:t>.</w:t>
      </w:r>
    </w:p>
    <w:p w14:paraId="043B7E9E" w14:textId="7C05AC6F" w:rsidR="00952E55" w:rsidRDefault="00BD1694" w:rsidP="008D1E9F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A60CD6">
        <w:rPr>
          <w:rFonts w:ascii="Arial" w:hAnsi="Arial" w:cs="Arial"/>
          <w:sz w:val="22"/>
          <w:szCs w:val="22"/>
          <w:lang w:val="en-GB"/>
        </w:rPr>
        <w:t>The work shall be carried out when the road is clean</w:t>
      </w:r>
      <w:r>
        <w:rPr>
          <w:rFonts w:ascii="Arial" w:hAnsi="Arial" w:cs="Arial"/>
          <w:sz w:val="22"/>
          <w:szCs w:val="22"/>
          <w:lang w:val="en-GB"/>
        </w:rPr>
        <w:t xml:space="preserve"> and free of standing water.  Placement shall not proceed in the rain</w:t>
      </w:r>
      <w:r w:rsidR="00952E55">
        <w:rPr>
          <w:rFonts w:ascii="Arial" w:hAnsi="Arial" w:cs="Arial"/>
          <w:sz w:val="22"/>
          <w:szCs w:val="22"/>
          <w:lang w:val="en-GB"/>
        </w:rPr>
        <w:t xml:space="preserve"> or when the rain is in the</w:t>
      </w:r>
      <w:r w:rsidR="00E471FE">
        <w:rPr>
          <w:rFonts w:ascii="Arial" w:hAnsi="Arial" w:cs="Arial"/>
          <w:sz w:val="22"/>
          <w:szCs w:val="22"/>
          <w:lang w:val="en-GB"/>
        </w:rPr>
        <w:t xml:space="preserve"> immediate</w:t>
      </w:r>
      <w:r w:rsidR="00952E55">
        <w:rPr>
          <w:rFonts w:ascii="Arial" w:hAnsi="Arial" w:cs="Arial"/>
          <w:sz w:val="22"/>
          <w:szCs w:val="22"/>
          <w:lang w:val="en-GB"/>
        </w:rPr>
        <w:t xml:space="preserve"> forecast.</w:t>
      </w:r>
    </w:p>
    <w:p w14:paraId="1DF6FC73" w14:textId="693A7F88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Measurement for Payment</w:t>
      </w:r>
    </w:p>
    <w:p w14:paraId="74B022FC" w14:textId="32553F6C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Actual Measurement</w:t>
      </w:r>
    </w:p>
    <w:p w14:paraId="0B6EF093" w14:textId="6A769D7D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ADD in the </w:t>
      </w:r>
      <w:proofErr w:type="gramStart"/>
      <w:r>
        <w:rPr>
          <w:rFonts w:ascii="Arial" w:hAnsi="Arial" w:cs="Arial"/>
          <w:b/>
          <w:bCs/>
          <w:sz w:val="22"/>
          <w:szCs w:val="22"/>
          <w:lang w:val="en-GB"/>
        </w:rPr>
        <w:t>following</w:t>
      </w:r>
      <w:proofErr w:type="gramEnd"/>
    </w:p>
    <w:p w14:paraId="6384BBB2" w14:textId="6A87EBE9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314.09.01.02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</w:t>
      </w:r>
    </w:p>
    <w:p w14:paraId="0C3B7437" w14:textId="37F9E0F3" w:rsidR="008D1E9F" w:rsidRDefault="008D1E9F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Payment for the placement of reclaimed asphalt pavement shall be by the tonne.</w:t>
      </w:r>
    </w:p>
    <w:p w14:paraId="4D993A85" w14:textId="3811CD1F" w:rsidR="008D1E9F" w:rsidRDefault="006C688C" w:rsidP="008D1E9F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 w:rsidRPr="00974B49">
        <w:rPr>
          <w:rFonts w:ascii="Arial" w:hAnsi="Arial" w:cs="Arial"/>
          <w:b/>
          <w:bCs/>
          <w:sz w:val="22"/>
          <w:szCs w:val="22"/>
          <w:lang w:val="en-GB"/>
        </w:rPr>
        <w:lastRenderedPageBreak/>
        <w:t>314.10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="008D3E09"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974B49">
        <w:rPr>
          <w:rFonts w:ascii="Arial" w:hAnsi="Arial" w:cs="Arial"/>
          <w:b/>
          <w:bCs/>
          <w:sz w:val="22"/>
          <w:szCs w:val="22"/>
          <w:lang w:val="en-GB"/>
        </w:rPr>
        <w:t xml:space="preserve">Basis of Payment </w:t>
      </w:r>
    </w:p>
    <w:p w14:paraId="4DEE4B09" w14:textId="03F6CFB8" w:rsidR="006B19E1" w:rsidRDefault="006B19E1" w:rsidP="006B19E1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ADD in the following:</w:t>
      </w:r>
    </w:p>
    <w:p w14:paraId="2E8B70A1" w14:textId="266627CE" w:rsidR="008D1E9F" w:rsidRPr="00974B49" w:rsidRDefault="008D1E9F" w:rsidP="006B19E1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314.10.03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 - Item</w:t>
      </w:r>
    </w:p>
    <w:p w14:paraId="01826B9B" w14:textId="6D1A7E93" w:rsidR="006C688C" w:rsidRDefault="006C688C" w:rsidP="006B19E1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5866C4">
        <w:rPr>
          <w:rFonts w:ascii="Arial" w:hAnsi="Arial" w:cs="Arial"/>
          <w:sz w:val="22"/>
          <w:szCs w:val="22"/>
          <w:lang w:val="en-GB"/>
        </w:rPr>
        <w:t xml:space="preserve">The Contractor shall be responsible for the method to weigh the material. 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Tickets shall be supplied for payment. Payment at this unit rate shall include all costs associated with </w:t>
      </w:r>
      <w:r>
        <w:rPr>
          <w:rFonts w:ascii="Arial" w:hAnsi="Arial" w:cs="Arial"/>
          <w:sz w:val="22"/>
          <w:szCs w:val="22"/>
          <w:lang w:val="en-GB"/>
        </w:rPr>
        <w:t xml:space="preserve">the screening, crushing, stockpiling,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hauling, site preparation, placement, fine </w:t>
      </w:r>
      <w:proofErr w:type="gramStart"/>
      <w:r w:rsidRPr="005866C4">
        <w:rPr>
          <w:rFonts w:ascii="Arial" w:hAnsi="Arial" w:cs="Arial"/>
          <w:sz w:val="22"/>
          <w:szCs w:val="22"/>
          <w:lang w:val="en-GB"/>
        </w:rPr>
        <w:t>grading</w:t>
      </w:r>
      <w:proofErr w:type="gramEnd"/>
      <w:r w:rsidRPr="005866C4">
        <w:rPr>
          <w:rFonts w:ascii="Arial" w:hAnsi="Arial" w:cs="Arial"/>
          <w:sz w:val="22"/>
          <w:szCs w:val="22"/>
          <w:lang w:val="en-GB"/>
        </w:rPr>
        <w:t xml:space="preserve"> and compaction</w:t>
      </w:r>
      <w:r w:rsidR="008D1E9F">
        <w:rPr>
          <w:rFonts w:ascii="Arial" w:hAnsi="Arial" w:cs="Arial"/>
          <w:sz w:val="22"/>
          <w:szCs w:val="22"/>
          <w:lang w:val="en-GB"/>
        </w:rPr>
        <w:t xml:space="preserve"> of the material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.  </w:t>
      </w:r>
    </w:p>
    <w:p w14:paraId="5B0A13AC" w14:textId="5D7747E6" w:rsidR="003B319D" w:rsidRPr="003B319D" w:rsidRDefault="003B319D" w:rsidP="003B319D">
      <w:pPr>
        <w:widowControl w:val="0"/>
        <w:tabs>
          <w:tab w:val="left" w:pos="900"/>
          <w:tab w:val="left" w:pos="1260"/>
          <w:tab w:val="left" w:pos="1980"/>
          <w:tab w:val="left" w:pos="2477"/>
          <w:tab w:val="left" w:pos="3744"/>
          <w:tab w:val="left" w:pos="4457"/>
        </w:tabs>
        <w:spacing w:before="240" w:after="240"/>
        <w:ind w:left="720" w:hanging="720"/>
        <w:rPr>
          <w:rFonts w:ascii="Arial" w:hAnsi="Arial" w:cs="Arial"/>
          <w:b/>
          <w:color w:val="000000"/>
          <w:sz w:val="22"/>
          <w:szCs w:val="22"/>
        </w:rPr>
      </w:pPr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 xml:space="preserve">Option </w:t>
      </w:r>
      <w:r>
        <w:rPr>
          <w:rFonts w:ascii="Arial" w:hAnsi="Arial" w:cs="Arial"/>
          <w:b/>
          <w:color w:val="000000"/>
          <w:sz w:val="22"/>
          <w:szCs w:val="22"/>
          <w:highlight w:val="yellow"/>
        </w:rPr>
        <w:t>B</w:t>
      </w:r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 xml:space="preserve"> – RAP to be placed on </w:t>
      </w:r>
      <w:proofErr w:type="gramStart"/>
      <w:r w:rsidRPr="003B319D">
        <w:rPr>
          <w:rFonts w:ascii="Arial" w:hAnsi="Arial" w:cs="Arial"/>
          <w:b/>
          <w:color w:val="000000"/>
          <w:sz w:val="22"/>
          <w:szCs w:val="22"/>
          <w:highlight w:val="yellow"/>
        </w:rPr>
        <w:t>roadway</w:t>
      </w:r>
      <w:proofErr w:type="gramEnd"/>
    </w:p>
    <w:p w14:paraId="72431C85" w14:textId="391EA855" w:rsidR="006C688C" w:rsidRDefault="006C688C" w:rsidP="003B319D">
      <w:pPr>
        <w:spacing w:before="240" w:after="240"/>
        <w:ind w:left="720"/>
        <w:rPr>
          <w:rFonts w:ascii="Arial" w:hAnsi="Arial" w:cs="Arial"/>
          <w:b/>
          <w:sz w:val="22"/>
          <w:szCs w:val="22"/>
          <w:lang w:val="en-GB"/>
        </w:rPr>
      </w:pPr>
      <w:r w:rsidRPr="001760D4">
        <w:rPr>
          <w:rFonts w:ascii="Arial" w:hAnsi="Arial" w:cs="Arial"/>
          <w:b/>
          <w:sz w:val="22"/>
          <w:szCs w:val="22"/>
          <w:lang w:val="en-GB"/>
        </w:rPr>
        <w:t>31</w:t>
      </w:r>
      <w:r>
        <w:rPr>
          <w:rFonts w:ascii="Arial" w:hAnsi="Arial" w:cs="Arial"/>
          <w:b/>
          <w:sz w:val="22"/>
          <w:szCs w:val="22"/>
          <w:lang w:val="en-GB"/>
        </w:rPr>
        <w:t>4</w:t>
      </w:r>
      <w:r w:rsidRPr="001760D4">
        <w:rPr>
          <w:rFonts w:ascii="Arial" w:hAnsi="Arial" w:cs="Arial"/>
          <w:b/>
          <w:sz w:val="22"/>
          <w:szCs w:val="22"/>
          <w:lang w:val="en-GB"/>
        </w:rPr>
        <w:t>.07</w:t>
      </w:r>
      <w:r w:rsidR="00362CA8">
        <w:rPr>
          <w:rFonts w:ascii="Arial" w:hAnsi="Arial" w:cs="Arial"/>
          <w:b/>
          <w:sz w:val="22"/>
          <w:szCs w:val="22"/>
          <w:lang w:val="en-GB"/>
        </w:rPr>
        <w:tab/>
      </w:r>
      <w:r w:rsidR="003B319D">
        <w:rPr>
          <w:rFonts w:ascii="Arial" w:hAnsi="Arial" w:cs="Arial"/>
          <w:b/>
          <w:sz w:val="22"/>
          <w:szCs w:val="22"/>
          <w:lang w:val="en-GB"/>
        </w:rPr>
        <w:tab/>
      </w:r>
      <w:r>
        <w:rPr>
          <w:rFonts w:ascii="Arial" w:hAnsi="Arial" w:cs="Arial"/>
          <w:b/>
          <w:sz w:val="22"/>
          <w:szCs w:val="22"/>
          <w:lang w:val="en-GB"/>
        </w:rPr>
        <w:t>Construction</w:t>
      </w:r>
    </w:p>
    <w:p w14:paraId="682C97AC" w14:textId="63C15626" w:rsidR="00362CA8" w:rsidRPr="001760D4" w:rsidRDefault="00362CA8" w:rsidP="003B319D">
      <w:pPr>
        <w:spacing w:before="240" w:after="240"/>
        <w:ind w:left="720"/>
        <w:rPr>
          <w:rFonts w:ascii="Arial" w:hAnsi="Arial" w:cs="Arial"/>
          <w:b/>
          <w:sz w:val="22"/>
          <w:szCs w:val="22"/>
          <w:lang w:val="en-GB"/>
        </w:rPr>
      </w:pPr>
      <w:r>
        <w:rPr>
          <w:rFonts w:ascii="Arial" w:hAnsi="Arial" w:cs="Arial"/>
          <w:b/>
          <w:sz w:val="22"/>
          <w:szCs w:val="22"/>
          <w:lang w:val="en-GB"/>
        </w:rPr>
        <w:t>314.07.01</w:t>
      </w:r>
      <w:r>
        <w:rPr>
          <w:rFonts w:ascii="Arial" w:hAnsi="Arial" w:cs="Arial"/>
          <w:b/>
          <w:sz w:val="22"/>
          <w:szCs w:val="22"/>
          <w:lang w:val="en-GB"/>
        </w:rPr>
        <w:tab/>
        <w:t>Granular Subbase, Base and Surface</w:t>
      </w:r>
    </w:p>
    <w:p w14:paraId="13AA0235" w14:textId="53E15771" w:rsidR="006C688C" w:rsidRPr="00974B49" w:rsidRDefault="006C688C" w:rsidP="003B319D">
      <w:pPr>
        <w:spacing w:before="240" w:after="240"/>
        <w:ind w:left="720"/>
        <w:rPr>
          <w:rFonts w:ascii="Arial" w:hAnsi="Arial" w:cs="Arial"/>
          <w:bCs/>
          <w:sz w:val="22"/>
          <w:szCs w:val="22"/>
        </w:rPr>
      </w:pPr>
      <w:r w:rsidRPr="00974B49">
        <w:rPr>
          <w:rFonts w:ascii="Arial" w:hAnsi="Arial" w:cs="Arial"/>
          <w:bCs/>
          <w:sz w:val="22"/>
          <w:szCs w:val="22"/>
          <w:lang w:val="en-GB"/>
        </w:rPr>
        <w:t>Add in the following:</w:t>
      </w:r>
    </w:p>
    <w:p w14:paraId="7C236C10" w14:textId="05833CE0" w:rsidR="006C688C" w:rsidRPr="000F0377" w:rsidRDefault="006C688C" w:rsidP="000F0377">
      <w:pPr>
        <w:autoSpaceDE/>
        <w:autoSpaceDN/>
        <w:adjustRightInd/>
        <w:spacing w:before="240" w:after="240"/>
        <w:ind w:left="720"/>
        <w:rPr>
          <w:rFonts w:ascii="Arial" w:hAnsi="Arial" w:cs="Arial"/>
          <w:sz w:val="22"/>
          <w:szCs w:val="22"/>
        </w:rPr>
      </w:pPr>
      <w:r w:rsidRPr="00037847">
        <w:rPr>
          <w:rFonts w:ascii="Arial" w:hAnsi="Arial"/>
          <w:sz w:val="22"/>
        </w:rPr>
        <w:t xml:space="preserve">All RAP material, </w:t>
      </w:r>
      <w:r w:rsidR="000F0377" w:rsidRPr="000F0377">
        <w:rPr>
          <w:rFonts w:ascii="Arial" w:hAnsi="Arial"/>
          <w:sz w:val="22"/>
          <w:highlight w:val="yellow"/>
        </w:rPr>
        <w:t>upon being removed that is not utilized for shoulders and rounding,</w:t>
      </w:r>
      <w:r w:rsidR="000F0377">
        <w:rPr>
          <w:rFonts w:ascii="Arial" w:hAnsi="Arial"/>
          <w:sz w:val="22"/>
        </w:rPr>
        <w:t xml:space="preserve"> </w:t>
      </w:r>
      <w:r w:rsidRPr="00037847">
        <w:rPr>
          <w:rFonts w:ascii="Arial" w:hAnsi="Arial" w:cs="Arial"/>
          <w:sz w:val="22"/>
          <w:szCs w:val="22"/>
        </w:rPr>
        <w:t>shall be delivered to the following locations:</w:t>
      </w:r>
      <w:r w:rsidR="000F0377">
        <w:rPr>
          <w:rFonts w:ascii="Arial" w:hAnsi="Arial" w:cs="Arial"/>
          <w:sz w:val="22"/>
          <w:szCs w:val="22"/>
        </w:rPr>
        <w:t xml:space="preserve"> </w:t>
      </w:r>
    </w:p>
    <w:p w14:paraId="6C049D3C" w14:textId="291CAA4A" w:rsidR="006C688C" w:rsidRPr="006529D2" w:rsidRDefault="00386031" w:rsidP="003B319D">
      <w:pPr>
        <w:numPr>
          <w:ilvl w:val="2"/>
          <w:numId w:val="1"/>
        </w:numPr>
        <w:autoSpaceDE/>
        <w:autoSpaceDN/>
        <w:adjustRightInd/>
        <w:spacing w:before="240" w:after="240"/>
        <w:ind w:left="720" w:firstLine="0"/>
        <w:rPr>
          <w:rFonts w:ascii="Arial" w:hAnsi="Arial" w:cs="Arial"/>
          <w:sz w:val="22"/>
          <w:highlight w:val="yellow"/>
        </w:rPr>
      </w:pPr>
      <w:r w:rsidRPr="006529D2">
        <w:rPr>
          <w:rFonts w:ascii="Arial" w:hAnsi="Arial" w:cs="Arial"/>
          <w:sz w:val="22"/>
          <w:highlight w:val="yellow"/>
        </w:rPr>
        <w:t xml:space="preserve">* </w:t>
      </w:r>
      <w:proofErr w:type="gramStart"/>
      <w:r w:rsidRPr="006529D2">
        <w:rPr>
          <w:rFonts w:ascii="Arial" w:hAnsi="Arial" w:cs="Arial"/>
          <w:sz w:val="22"/>
          <w:highlight w:val="yellow"/>
        </w:rPr>
        <w:t>insert</w:t>
      </w:r>
      <w:proofErr w:type="gramEnd"/>
      <w:r w:rsidRPr="006529D2">
        <w:rPr>
          <w:rFonts w:ascii="Arial" w:hAnsi="Arial" w:cs="Arial"/>
          <w:sz w:val="22"/>
          <w:highlight w:val="yellow"/>
        </w:rPr>
        <w:t xml:space="preserve"> location list here</w:t>
      </w:r>
    </w:p>
    <w:p w14:paraId="7BA243CE" w14:textId="77777777" w:rsidR="003B319D" w:rsidRDefault="003B319D" w:rsidP="003B319D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The RAP to be placed to achieve a surface that is </w:t>
      </w:r>
      <w:r w:rsidRPr="003B319D">
        <w:rPr>
          <w:rFonts w:ascii="Arial" w:hAnsi="Arial" w:cs="Arial"/>
          <w:sz w:val="22"/>
          <w:szCs w:val="22"/>
          <w:highlight w:val="yellow"/>
          <w:lang w:val="en-GB"/>
        </w:rPr>
        <w:t>0.1 m thick and 7.0 m wide</w:t>
      </w:r>
      <w:r>
        <w:rPr>
          <w:rFonts w:ascii="Arial" w:hAnsi="Arial" w:cs="Arial"/>
          <w:sz w:val="22"/>
          <w:szCs w:val="22"/>
          <w:lang w:val="en-GB"/>
        </w:rPr>
        <w:t>.</w:t>
      </w:r>
    </w:p>
    <w:p w14:paraId="35B66066" w14:textId="1F8BD685" w:rsidR="00BD1694" w:rsidRPr="001760D4" w:rsidRDefault="00BD1694" w:rsidP="003B319D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6529D2">
        <w:rPr>
          <w:rFonts w:ascii="Arial" w:hAnsi="Arial" w:cs="Arial"/>
          <w:sz w:val="22"/>
          <w:szCs w:val="22"/>
          <w:highlight w:val="yellow"/>
          <w:lang w:val="en-GB"/>
        </w:rPr>
        <w:t>* Designer to confirm road width and thickness</w:t>
      </w:r>
    </w:p>
    <w:p w14:paraId="0D0A81FF" w14:textId="16A61379" w:rsidR="006C688C" w:rsidRPr="00A60CD6" w:rsidRDefault="006C688C" w:rsidP="003B319D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8E6B96">
        <w:rPr>
          <w:rFonts w:ascii="Arial" w:hAnsi="Arial"/>
          <w:sz w:val="22"/>
        </w:rPr>
        <w:t xml:space="preserve">The RAP shall be placed under conditions such that a smooth, well compacted, hard surface shall be achieved. </w:t>
      </w:r>
      <w:r>
        <w:rPr>
          <w:rFonts w:ascii="Arial" w:hAnsi="Arial"/>
          <w:sz w:val="22"/>
        </w:rPr>
        <w:t xml:space="preserve"> </w:t>
      </w:r>
      <w:r w:rsidRPr="001760D4">
        <w:rPr>
          <w:rFonts w:ascii="Arial" w:hAnsi="Arial" w:cs="Arial"/>
          <w:sz w:val="22"/>
          <w:szCs w:val="22"/>
          <w:lang w:val="en-GB"/>
        </w:rPr>
        <w:t>The 100% Reclaimed Asphalt Pavement shall have 100% passing the 26.5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1760D4">
        <w:rPr>
          <w:rFonts w:ascii="Arial" w:hAnsi="Arial" w:cs="Arial"/>
          <w:sz w:val="22"/>
          <w:szCs w:val="22"/>
          <w:lang w:val="en-GB"/>
        </w:rPr>
        <w:t xml:space="preserve">mm sieve. 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5866C4">
        <w:rPr>
          <w:rFonts w:ascii="Arial" w:hAnsi="Arial" w:cs="Arial"/>
          <w:sz w:val="22"/>
          <w:szCs w:val="22"/>
          <w:lang w:val="en-GB"/>
        </w:rPr>
        <w:t>RAP shall be stockpiled according to the requirements of OPSS 1150</w:t>
      </w:r>
      <w:r w:rsidR="000F0377">
        <w:rPr>
          <w:rFonts w:ascii="Arial" w:hAnsi="Arial" w:cs="Arial"/>
          <w:sz w:val="22"/>
          <w:szCs w:val="22"/>
          <w:lang w:val="en-GB"/>
        </w:rPr>
        <w:t>.</w:t>
      </w:r>
    </w:p>
    <w:p w14:paraId="72FA24EF" w14:textId="6D32C95B" w:rsidR="00A60EC2" w:rsidRPr="00A60CD6" w:rsidRDefault="00A60EC2" w:rsidP="00A60EC2">
      <w:pPr>
        <w:pStyle w:val="NoSpacing"/>
        <w:tabs>
          <w:tab w:val="left" w:pos="720"/>
        </w:tabs>
        <w:ind w:left="720"/>
        <w:rPr>
          <w:sz w:val="22"/>
          <w:szCs w:val="22"/>
        </w:rPr>
      </w:pPr>
      <w:r w:rsidRPr="00A60CD6">
        <w:rPr>
          <w:sz w:val="22"/>
          <w:szCs w:val="22"/>
        </w:rPr>
        <w:t>Placement of RAP shall not be carried out prior to June 1</w:t>
      </w:r>
      <w:r w:rsidRPr="00A60CD6">
        <w:rPr>
          <w:sz w:val="22"/>
          <w:szCs w:val="22"/>
          <w:vertAlign w:val="superscript"/>
        </w:rPr>
        <w:t>st</w:t>
      </w:r>
      <w:r w:rsidRPr="00A60CD6">
        <w:rPr>
          <w:sz w:val="22"/>
          <w:szCs w:val="22"/>
        </w:rPr>
        <w:t xml:space="preserve"> and shall be completed no later than September 1</w:t>
      </w:r>
      <w:r w:rsidRPr="00A60CD6">
        <w:rPr>
          <w:sz w:val="22"/>
          <w:szCs w:val="22"/>
          <w:vertAlign w:val="superscript"/>
        </w:rPr>
        <w:t>st</w:t>
      </w:r>
      <w:r w:rsidRPr="00A60CD6">
        <w:rPr>
          <w:sz w:val="22"/>
          <w:szCs w:val="22"/>
        </w:rPr>
        <w:t xml:space="preserve"> of the same year</w:t>
      </w:r>
      <w:r w:rsidR="00952E55" w:rsidRPr="00A60CD6">
        <w:rPr>
          <w:sz w:val="22"/>
          <w:szCs w:val="22"/>
        </w:rPr>
        <w:t>.</w:t>
      </w:r>
    </w:p>
    <w:p w14:paraId="20452104" w14:textId="0BADE44B" w:rsidR="00A60EC2" w:rsidRPr="00A60CD6" w:rsidRDefault="00873F28" w:rsidP="003B319D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A60CD6">
        <w:rPr>
          <w:rFonts w:ascii="Arial" w:hAnsi="Arial" w:cs="Arial"/>
          <w:sz w:val="22"/>
          <w:szCs w:val="22"/>
          <w:lang w:val="en-GB"/>
        </w:rPr>
        <w:t>The work shall be carried out when the road is clean and free of standing water.  Placement shall not proceed in the rain</w:t>
      </w:r>
      <w:r w:rsidR="00952E55" w:rsidRPr="00A60CD6">
        <w:rPr>
          <w:rFonts w:ascii="Arial" w:hAnsi="Arial" w:cs="Arial"/>
          <w:sz w:val="22"/>
          <w:szCs w:val="22"/>
          <w:lang w:val="en-GB"/>
        </w:rPr>
        <w:t xml:space="preserve"> or when the rain is in the </w:t>
      </w:r>
      <w:r w:rsidR="00E471FE" w:rsidRPr="00A60CD6">
        <w:rPr>
          <w:rFonts w:ascii="Arial" w:hAnsi="Arial" w:cs="Arial"/>
          <w:sz w:val="22"/>
          <w:szCs w:val="22"/>
          <w:lang w:val="en-GB"/>
        </w:rPr>
        <w:t xml:space="preserve">immediate </w:t>
      </w:r>
      <w:r w:rsidR="00952E55" w:rsidRPr="00A60CD6">
        <w:rPr>
          <w:rFonts w:ascii="Arial" w:hAnsi="Arial" w:cs="Arial"/>
          <w:sz w:val="22"/>
          <w:szCs w:val="22"/>
          <w:lang w:val="en-GB"/>
        </w:rPr>
        <w:t>forecast.</w:t>
      </w:r>
    </w:p>
    <w:p w14:paraId="3D23F397" w14:textId="1DCF70F6" w:rsidR="003B319D" w:rsidRPr="00037847" w:rsidRDefault="003B319D" w:rsidP="003B319D">
      <w:pPr>
        <w:pStyle w:val="ListParagraph"/>
        <w:spacing w:before="240" w:after="240"/>
        <w:rPr>
          <w:rFonts w:ascii="Arial" w:hAnsi="Arial" w:cs="Arial"/>
          <w:sz w:val="22"/>
        </w:rPr>
      </w:pPr>
      <w:r w:rsidRPr="00A60CD6">
        <w:rPr>
          <w:rFonts w:ascii="Arial" w:hAnsi="Arial"/>
          <w:sz w:val="22"/>
          <w:szCs w:val="22"/>
        </w:rPr>
        <w:t>Contractor to assu</w:t>
      </w:r>
      <w:r w:rsidRPr="003133E4">
        <w:rPr>
          <w:rFonts w:ascii="Arial" w:hAnsi="Arial"/>
          <w:sz w:val="22"/>
        </w:rPr>
        <w:t xml:space="preserve">me all remaining “RAP” </w:t>
      </w:r>
      <w:r>
        <w:rPr>
          <w:rFonts w:ascii="Arial" w:hAnsi="Arial"/>
          <w:sz w:val="22"/>
        </w:rPr>
        <w:t>not placed at identified</w:t>
      </w:r>
      <w:r w:rsidR="00056B3A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locations</w:t>
      </w:r>
      <w:r w:rsidR="00362CA8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shall</w:t>
      </w:r>
      <w:r w:rsidRPr="003133E4">
        <w:rPr>
          <w:rFonts w:ascii="Arial" w:hAnsi="Arial"/>
          <w:sz w:val="22"/>
        </w:rPr>
        <w:t xml:space="preserve"> be delivered </w:t>
      </w:r>
      <w:r>
        <w:rPr>
          <w:rFonts w:ascii="Arial" w:hAnsi="Arial"/>
          <w:sz w:val="22"/>
        </w:rPr>
        <w:t>to</w:t>
      </w:r>
      <w:r w:rsidRPr="003133E4">
        <w:rPr>
          <w:rFonts w:ascii="Arial" w:hAnsi="Arial"/>
          <w:sz w:val="22"/>
        </w:rPr>
        <w:t>.</w:t>
      </w:r>
      <w:r w:rsidR="00056B3A">
        <w:rPr>
          <w:rFonts w:ascii="Arial" w:hAnsi="Arial"/>
          <w:sz w:val="22"/>
        </w:rPr>
        <w:t xml:space="preserve"> </w:t>
      </w:r>
      <w:r w:rsidR="000F0377" w:rsidRPr="000F0377">
        <w:rPr>
          <w:rFonts w:ascii="Arial" w:hAnsi="Arial"/>
          <w:sz w:val="22"/>
          <w:highlight w:val="yellow"/>
        </w:rPr>
        <w:t>*</w:t>
      </w:r>
      <w:proofErr w:type="gramStart"/>
      <w:r w:rsidR="000F0377" w:rsidRPr="000F0377">
        <w:rPr>
          <w:rFonts w:ascii="Arial" w:hAnsi="Arial"/>
          <w:sz w:val="22"/>
          <w:highlight w:val="yellow"/>
        </w:rPr>
        <w:t>designer</w:t>
      </w:r>
      <w:proofErr w:type="gramEnd"/>
      <w:r w:rsidR="000F0377" w:rsidRPr="000F0377">
        <w:rPr>
          <w:rFonts w:ascii="Arial" w:hAnsi="Arial"/>
          <w:sz w:val="22"/>
          <w:highlight w:val="yellow"/>
        </w:rPr>
        <w:t xml:space="preserve"> to determine location.</w:t>
      </w:r>
      <w:r w:rsidR="000F0377">
        <w:rPr>
          <w:rFonts w:ascii="Arial" w:hAnsi="Arial"/>
          <w:sz w:val="22"/>
        </w:rPr>
        <w:t xml:space="preserve"> </w:t>
      </w:r>
    </w:p>
    <w:p w14:paraId="6729CB3B" w14:textId="77777777" w:rsidR="006C688C" w:rsidRDefault="006C688C" w:rsidP="003B319D">
      <w:pPr>
        <w:spacing w:before="240" w:after="240"/>
        <w:ind w:left="720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 xml:space="preserve">Contractor is responsible to provide adequate equipment and </w:t>
      </w:r>
      <w:proofErr w:type="spellStart"/>
      <w:r>
        <w:rPr>
          <w:rFonts w:ascii="Arial" w:eastAsia="Times New Roman" w:hAnsi="Arial" w:cs="Arial"/>
          <w:sz w:val="22"/>
          <w:szCs w:val="22"/>
        </w:rPr>
        <w:t>labour</w:t>
      </w:r>
      <w:proofErr w:type="spellEnd"/>
      <w:r>
        <w:rPr>
          <w:rFonts w:ascii="Arial" w:eastAsia="Times New Roman" w:hAnsi="Arial" w:cs="Arial"/>
          <w:sz w:val="22"/>
          <w:szCs w:val="22"/>
        </w:rPr>
        <w:t xml:space="preserve"> to achieve the placement of the RAP and acceptable </w:t>
      </w:r>
      <w:proofErr w:type="gramStart"/>
      <w:r>
        <w:rPr>
          <w:rFonts w:ascii="Arial" w:eastAsia="Times New Roman" w:hAnsi="Arial" w:cs="Arial"/>
          <w:sz w:val="22"/>
          <w:szCs w:val="22"/>
        </w:rPr>
        <w:t>end product</w:t>
      </w:r>
      <w:proofErr w:type="gramEnd"/>
      <w:r>
        <w:rPr>
          <w:rFonts w:ascii="Arial" w:eastAsia="Times New Roman" w:hAnsi="Arial" w:cs="Arial"/>
          <w:sz w:val="22"/>
          <w:szCs w:val="22"/>
        </w:rPr>
        <w:t xml:space="preserve"> meeting City requirements.  </w:t>
      </w:r>
    </w:p>
    <w:p w14:paraId="67982A6C" w14:textId="392D2925" w:rsidR="007B214B" w:rsidRDefault="007B214B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* </w:t>
      </w:r>
      <w:proofErr w:type="gramStart"/>
      <w:r>
        <w:rPr>
          <w:rFonts w:ascii="Arial" w:hAnsi="Arial" w:cs="Arial"/>
          <w:b/>
          <w:bCs/>
          <w:sz w:val="22"/>
          <w:szCs w:val="22"/>
          <w:lang w:val="en-GB"/>
        </w:rPr>
        <w:t>if</w:t>
      </w:r>
      <w:proofErr w:type="gramEnd"/>
      <w:r>
        <w:rPr>
          <w:rFonts w:ascii="Arial" w:hAnsi="Arial" w:cs="Arial"/>
          <w:b/>
          <w:bCs/>
          <w:sz w:val="22"/>
          <w:szCs w:val="22"/>
          <w:lang w:val="en-GB"/>
        </w:rPr>
        <w:t xml:space="preserve"> placing both Shouldering and roadway utilize 314.09 and 314.10 from Option A</w:t>
      </w:r>
    </w:p>
    <w:p w14:paraId="6EAA39E9" w14:textId="6F59EAF8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Measurement for Payment</w:t>
      </w:r>
    </w:p>
    <w:p w14:paraId="137C9177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314.09.01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Actual Measurement</w:t>
      </w:r>
    </w:p>
    <w:p w14:paraId="2CE53269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 xml:space="preserve">ADD in the </w:t>
      </w:r>
      <w:proofErr w:type="gramStart"/>
      <w:r>
        <w:rPr>
          <w:rFonts w:ascii="Arial" w:hAnsi="Arial" w:cs="Arial"/>
          <w:b/>
          <w:bCs/>
          <w:sz w:val="22"/>
          <w:szCs w:val="22"/>
          <w:lang w:val="en-GB"/>
        </w:rPr>
        <w:t>following</w:t>
      </w:r>
      <w:proofErr w:type="gramEnd"/>
    </w:p>
    <w:p w14:paraId="6FCBB81D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lastRenderedPageBreak/>
        <w:t>314.09.01.02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</w:t>
      </w:r>
    </w:p>
    <w:p w14:paraId="756325CC" w14:textId="2625F645" w:rsidR="00056B3A" w:rsidRDefault="00056B3A" w:rsidP="00056B3A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Payment for the placement of reclaimed asphalt pavement shall be </w:t>
      </w:r>
      <w:r w:rsidRPr="007B214B">
        <w:rPr>
          <w:rFonts w:ascii="Arial" w:hAnsi="Arial" w:cs="Arial"/>
          <w:sz w:val="22"/>
          <w:szCs w:val="22"/>
          <w:lang w:val="en-GB"/>
        </w:rPr>
        <w:t xml:space="preserve">by </w:t>
      </w:r>
      <w:r w:rsidR="007B214B" w:rsidRPr="007B214B">
        <w:rPr>
          <w:rFonts w:ascii="Arial" w:hAnsi="Arial" w:cs="Arial"/>
          <w:sz w:val="22"/>
          <w:szCs w:val="22"/>
          <w:lang w:val="en-GB"/>
        </w:rPr>
        <w:t>square meter</w:t>
      </w:r>
      <w:r w:rsidR="007F102F">
        <w:rPr>
          <w:rFonts w:ascii="Arial" w:hAnsi="Arial" w:cs="Arial"/>
          <w:sz w:val="22"/>
          <w:szCs w:val="22"/>
          <w:lang w:val="en-GB"/>
        </w:rPr>
        <w:t xml:space="preserve"> at the specified thickness</w:t>
      </w:r>
      <w:r>
        <w:rPr>
          <w:rFonts w:ascii="Arial" w:hAnsi="Arial" w:cs="Arial"/>
          <w:sz w:val="22"/>
          <w:szCs w:val="22"/>
          <w:lang w:val="en-GB"/>
        </w:rPr>
        <w:t>.</w:t>
      </w:r>
    </w:p>
    <w:p w14:paraId="77ADE749" w14:textId="5430CDF4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 w:rsidRPr="00974B49">
        <w:rPr>
          <w:rFonts w:ascii="Arial" w:hAnsi="Arial" w:cs="Arial"/>
          <w:b/>
          <w:bCs/>
          <w:sz w:val="22"/>
          <w:szCs w:val="22"/>
          <w:lang w:val="en-GB"/>
        </w:rPr>
        <w:t>314.10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974B49">
        <w:rPr>
          <w:rFonts w:ascii="Arial" w:hAnsi="Arial" w:cs="Arial"/>
          <w:b/>
          <w:bCs/>
          <w:sz w:val="22"/>
          <w:szCs w:val="22"/>
          <w:lang w:val="en-GB"/>
        </w:rPr>
        <w:t xml:space="preserve">Basis of Payment </w:t>
      </w:r>
    </w:p>
    <w:p w14:paraId="658ED62D" w14:textId="77777777" w:rsidR="00056B3A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ADD in the following:</w:t>
      </w:r>
    </w:p>
    <w:p w14:paraId="33BB6386" w14:textId="77777777" w:rsidR="00056B3A" w:rsidRPr="00974B49" w:rsidRDefault="00056B3A" w:rsidP="00056B3A">
      <w:pPr>
        <w:spacing w:before="240" w:after="240"/>
        <w:ind w:left="720"/>
        <w:rPr>
          <w:rFonts w:ascii="Arial" w:hAnsi="Arial" w:cs="Arial"/>
          <w:b/>
          <w:bCs/>
          <w:sz w:val="22"/>
          <w:szCs w:val="22"/>
          <w:lang w:val="en-GB"/>
        </w:rPr>
      </w:pPr>
      <w:r>
        <w:rPr>
          <w:rFonts w:ascii="Arial" w:hAnsi="Arial" w:cs="Arial"/>
          <w:b/>
          <w:bCs/>
          <w:sz w:val="22"/>
          <w:szCs w:val="22"/>
          <w:lang w:val="en-GB"/>
        </w:rPr>
        <w:t>314.10.03</w:t>
      </w:r>
      <w:r>
        <w:rPr>
          <w:rFonts w:ascii="Arial" w:hAnsi="Arial" w:cs="Arial"/>
          <w:b/>
          <w:bCs/>
          <w:sz w:val="22"/>
          <w:szCs w:val="22"/>
          <w:lang w:val="en-GB"/>
        </w:rPr>
        <w:tab/>
        <w:t>Reclaimed Asphalt Pavement - Item</w:t>
      </w:r>
    </w:p>
    <w:p w14:paraId="36E5EA17" w14:textId="53E1E55D" w:rsidR="00056B3A" w:rsidRDefault="00056B3A" w:rsidP="00056B3A">
      <w:pPr>
        <w:spacing w:before="240" w:after="240"/>
        <w:ind w:left="720"/>
        <w:rPr>
          <w:rFonts w:ascii="Arial" w:hAnsi="Arial" w:cs="Arial"/>
          <w:sz w:val="22"/>
          <w:szCs w:val="22"/>
          <w:lang w:val="en-GB"/>
        </w:rPr>
      </w:pPr>
      <w:r w:rsidRPr="005866C4">
        <w:rPr>
          <w:rFonts w:ascii="Arial" w:hAnsi="Arial" w:cs="Arial"/>
          <w:sz w:val="22"/>
          <w:szCs w:val="22"/>
          <w:lang w:val="en-GB"/>
        </w:rPr>
        <w:t>The Contractor shall be responsible for the method to weigh the material.</w:t>
      </w:r>
      <w:r w:rsidR="00952E55">
        <w:rPr>
          <w:rFonts w:ascii="Arial" w:hAnsi="Arial" w:cs="Arial"/>
          <w:sz w:val="22"/>
          <w:szCs w:val="22"/>
          <w:lang w:val="en-GB"/>
        </w:rPr>
        <w:t xml:space="preserve"> 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 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Tickets shall be supplied for payment. Payment at this unit rate shall include all costs associated with </w:t>
      </w:r>
      <w:r>
        <w:rPr>
          <w:rFonts w:ascii="Arial" w:hAnsi="Arial" w:cs="Arial"/>
          <w:sz w:val="22"/>
          <w:szCs w:val="22"/>
          <w:lang w:val="en-GB"/>
        </w:rPr>
        <w:t xml:space="preserve">the screening, crushing, stockpiling, 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hauling, site preparation, placement, fine </w:t>
      </w:r>
      <w:proofErr w:type="gramStart"/>
      <w:r w:rsidRPr="005866C4">
        <w:rPr>
          <w:rFonts w:ascii="Arial" w:hAnsi="Arial" w:cs="Arial"/>
          <w:sz w:val="22"/>
          <w:szCs w:val="22"/>
          <w:lang w:val="en-GB"/>
        </w:rPr>
        <w:t>grading</w:t>
      </w:r>
      <w:proofErr w:type="gramEnd"/>
      <w:r w:rsidRPr="005866C4">
        <w:rPr>
          <w:rFonts w:ascii="Arial" w:hAnsi="Arial" w:cs="Arial"/>
          <w:sz w:val="22"/>
          <w:szCs w:val="22"/>
          <w:lang w:val="en-GB"/>
        </w:rPr>
        <w:t xml:space="preserve"> and compaction</w:t>
      </w:r>
      <w:r>
        <w:rPr>
          <w:rFonts w:ascii="Arial" w:hAnsi="Arial" w:cs="Arial"/>
          <w:sz w:val="22"/>
          <w:szCs w:val="22"/>
          <w:lang w:val="en-GB"/>
        </w:rPr>
        <w:t xml:space="preserve"> of the material</w:t>
      </w:r>
      <w:r w:rsidRPr="005866C4">
        <w:rPr>
          <w:rFonts w:ascii="Arial" w:hAnsi="Arial" w:cs="Arial"/>
          <w:sz w:val="22"/>
          <w:szCs w:val="22"/>
          <w:lang w:val="en-GB"/>
        </w:rPr>
        <w:t xml:space="preserve">.  </w:t>
      </w:r>
    </w:p>
    <w:p w14:paraId="01418B30" w14:textId="77777777" w:rsidR="00D01C58" w:rsidRDefault="00D01C58" w:rsidP="003B319D">
      <w:pPr>
        <w:ind w:left="720" w:hanging="630"/>
      </w:pPr>
    </w:p>
    <w:sectPr w:rsidR="00D01C58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65921" w14:textId="77777777" w:rsidR="000B1C08" w:rsidRDefault="000B1C08" w:rsidP="000B1C08">
      <w:r>
        <w:separator/>
      </w:r>
    </w:p>
  </w:endnote>
  <w:endnote w:type="continuationSeparator" w:id="0">
    <w:p w14:paraId="1583C3CD" w14:textId="77777777" w:rsidR="000B1C08" w:rsidRDefault="000B1C08" w:rsidP="000B1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3EE26" w14:textId="5EBC5814" w:rsidR="000B1C08" w:rsidRPr="00B90066" w:rsidRDefault="000B1C08">
    <w:pPr>
      <w:pStyle w:val="Footer"/>
      <w:rPr>
        <w:rFonts w:ascii="Arial" w:hAnsi="Arial" w:cs="Arial"/>
        <w:sz w:val="20"/>
        <w:szCs w:val="20"/>
      </w:rPr>
    </w:pPr>
    <w:r w:rsidRPr="00B90066">
      <w:rPr>
        <w:rFonts w:ascii="Arial" w:hAnsi="Arial" w:cs="Arial"/>
        <w:sz w:val="20"/>
        <w:szCs w:val="20"/>
      </w:rPr>
      <w:t xml:space="preserve">314 MUNI – </w:t>
    </w:r>
    <w:r w:rsidR="00B90066" w:rsidRPr="006529D2">
      <w:rPr>
        <w:rFonts w:ascii="Arial" w:hAnsi="Arial" w:cs="Arial"/>
        <w:sz w:val="20"/>
        <w:szCs w:val="20"/>
      </w:rPr>
      <w:t xml:space="preserve">Untreated Granular Subbase, Base, Surface, </w:t>
    </w:r>
    <w:proofErr w:type="gramStart"/>
    <w:r w:rsidR="00B90066" w:rsidRPr="006529D2">
      <w:rPr>
        <w:rFonts w:ascii="Arial" w:hAnsi="Arial" w:cs="Arial"/>
        <w:sz w:val="20"/>
        <w:szCs w:val="20"/>
      </w:rPr>
      <w:t>Shoulder</w:t>
    </w:r>
    <w:proofErr w:type="gramEnd"/>
    <w:r w:rsidR="00B90066" w:rsidRPr="006529D2">
      <w:rPr>
        <w:rFonts w:ascii="Arial" w:hAnsi="Arial" w:cs="Arial"/>
        <w:sz w:val="20"/>
        <w:szCs w:val="20"/>
      </w:rPr>
      <w:t xml:space="preserve"> and Stockpiling</w:t>
    </w:r>
    <w:r w:rsidRPr="00B90066">
      <w:rPr>
        <w:rFonts w:ascii="Arial" w:hAnsi="Arial" w:cs="Arial"/>
        <w:sz w:val="20"/>
        <w:szCs w:val="20"/>
      </w:rPr>
      <w:tab/>
      <w:t>February 202</w:t>
    </w:r>
    <w:r w:rsidR="00BD1694" w:rsidRPr="00B90066">
      <w:rPr>
        <w:rFonts w:ascii="Arial" w:hAnsi="Arial" w:cs="Arial"/>
        <w:sz w:val="20"/>
        <w:szCs w:val="20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9125D" w14:textId="77777777" w:rsidR="000B1C08" w:rsidRDefault="000B1C08" w:rsidP="000B1C08">
      <w:r>
        <w:separator/>
      </w:r>
    </w:p>
  </w:footnote>
  <w:footnote w:type="continuationSeparator" w:id="0">
    <w:p w14:paraId="38A2A110" w14:textId="77777777" w:rsidR="000B1C08" w:rsidRDefault="000B1C08" w:rsidP="000B1C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000E2"/>
    <w:multiLevelType w:val="hybridMultilevel"/>
    <w:tmpl w:val="1090C0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5A22A7D"/>
    <w:multiLevelType w:val="hybridMultilevel"/>
    <w:tmpl w:val="54C0C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EB7F49"/>
    <w:multiLevelType w:val="hybridMultilevel"/>
    <w:tmpl w:val="D74E64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57904101">
    <w:abstractNumId w:val="1"/>
  </w:num>
  <w:num w:numId="2" w16cid:durableId="1667901319">
    <w:abstractNumId w:val="0"/>
  </w:num>
  <w:num w:numId="3" w16cid:durableId="5181310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88C"/>
    <w:rsid w:val="00056B3A"/>
    <w:rsid w:val="000B1C08"/>
    <w:rsid w:val="000F0377"/>
    <w:rsid w:val="002E22E8"/>
    <w:rsid w:val="00362CA8"/>
    <w:rsid w:val="00386031"/>
    <w:rsid w:val="003B319D"/>
    <w:rsid w:val="004A5FB3"/>
    <w:rsid w:val="00512F82"/>
    <w:rsid w:val="005F3642"/>
    <w:rsid w:val="006529D2"/>
    <w:rsid w:val="006B19E1"/>
    <w:rsid w:val="006C688C"/>
    <w:rsid w:val="007B214B"/>
    <w:rsid w:val="007F102F"/>
    <w:rsid w:val="00873F28"/>
    <w:rsid w:val="008D1E9F"/>
    <w:rsid w:val="008D3E09"/>
    <w:rsid w:val="008F6DC9"/>
    <w:rsid w:val="00952E55"/>
    <w:rsid w:val="00A60CD6"/>
    <w:rsid w:val="00A60EC2"/>
    <w:rsid w:val="00A857F8"/>
    <w:rsid w:val="00AB3132"/>
    <w:rsid w:val="00AF14D3"/>
    <w:rsid w:val="00B20332"/>
    <w:rsid w:val="00B676FB"/>
    <w:rsid w:val="00B90066"/>
    <w:rsid w:val="00BD1694"/>
    <w:rsid w:val="00D01C58"/>
    <w:rsid w:val="00D51E67"/>
    <w:rsid w:val="00E471FE"/>
    <w:rsid w:val="00FF2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3D265A"/>
  <w15:chartTrackingRefBased/>
  <w15:docId w15:val="{CFC07368-E366-4600-ADE4-FD2C55E10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C68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A5FB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A5FB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A5FB3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6C688C"/>
    <w:pPr>
      <w:ind w:left="720"/>
    </w:pPr>
  </w:style>
  <w:style w:type="character" w:customStyle="1" w:styleId="ListParagraphChar">
    <w:name w:val="List Paragraph Char"/>
    <w:link w:val="ListParagraph"/>
    <w:uiPriority w:val="34"/>
    <w:locked/>
    <w:rsid w:val="006C688C"/>
    <w:rPr>
      <w:rFonts w:ascii="Times New Roman" w:eastAsia="Calibri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B1C0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B1C08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B1C0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B1C08"/>
    <w:rPr>
      <w:rFonts w:ascii="Times New Roman" w:eastAsia="Calibri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386031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A60EC2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 w:val="20"/>
      <w:szCs w:val="24"/>
    </w:rPr>
  </w:style>
  <w:style w:type="character" w:customStyle="1" w:styleId="NoSpacingChar">
    <w:name w:val="No Spacing Char"/>
    <w:link w:val="NoSpacing"/>
    <w:uiPriority w:val="1"/>
    <w:rsid w:val="00A60EC2"/>
    <w:rPr>
      <w:rFonts w:ascii="Arial" w:eastAsia="Calibri" w:hAnsi="Arial" w:cs="Times New Roman"/>
      <w:sz w:val="20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52E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52E5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52E55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2E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2E55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3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Edwards</dc:creator>
  <cp:keywords/>
  <dc:description/>
  <cp:lastModifiedBy>Curtis Thomson</cp:lastModifiedBy>
  <cp:revision>12</cp:revision>
  <dcterms:created xsi:type="dcterms:W3CDTF">2023-12-07T22:06:00Z</dcterms:created>
  <dcterms:modified xsi:type="dcterms:W3CDTF">2024-03-25T19:42:00Z</dcterms:modified>
</cp:coreProperties>
</file>