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B51A3" w14:textId="5D5A24B5" w:rsidR="0021240C" w:rsidRPr="0021240C" w:rsidRDefault="0021240C" w:rsidP="0021240C">
      <w:pPr>
        <w:autoSpaceDE w:val="0"/>
        <w:autoSpaceDN w:val="0"/>
        <w:adjustRightInd w:val="0"/>
        <w:spacing w:after="0" w:line="240" w:lineRule="auto"/>
        <w:outlineLvl w:val="5"/>
        <w:rPr>
          <w:rFonts w:ascii="Arial" w:eastAsia="Times New Roman" w:hAnsi="Arial" w:cs="Times New Roman"/>
          <w:b/>
          <w:bCs/>
          <w:lang w:eastAsia="x-none"/>
        </w:rPr>
      </w:pPr>
      <w:r w:rsidRPr="0021240C">
        <w:rPr>
          <w:rFonts w:ascii="Arial" w:eastAsia="Times New Roman" w:hAnsi="Arial" w:cs="Times New Roman"/>
          <w:b/>
          <w:bCs/>
          <w:lang w:eastAsia="x-none"/>
        </w:rPr>
        <w:t>Test</w:t>
      </w:r>
      <w:r w:rsidRPr="0021240C">
        <w:rPr>
          <w:rFonts w:ascii="Arial" w:eastAsia="Times New Roman" w:hAnsi="Arial" w:cs="Times New Roman"/>
          <w:b/>
          <w:bCs/>
          <w:lang w:val="x-none" w:eastAsia="x-none"/>
        </w:rPr>
        <w:t xml:space="preserve"> Dig</w:t>
      </w:r>
      <w:r w:rsidRPr="0021240C">
        <w:rPr>
          <w:rFonts w:ascii="Arial" w:eastAsia="Times New Roman" w:hAnsi="Arial" w:cs="Times New Roman"/>
          <w:b/>
          <w:bCs/>
          <w:lang w:eastAsia="x-none"/>
        </w:rPr>
        <w:t xml:space="preserve">s </w:t>
      </w:r>
      <w:r w:rsidR="00933327">
        <w:rPr>
          <w:rFonts w:ascii="Arial" w:eastAsia="Times New Roman" w:hAnsi="Arial" w:cs="Times New Roman"/>
          <w:b/>
          <w:bCs/>
          <w:lang w:eastAsia="x-none"/>
        </w:rPr>
        <w:t>–</w:t>
      </w:r>
      <w:r w:rsidRPr="0021240C">
        <w:rPr>
          <w:rFonts w:ascii="Arial" w:eastAsia="Times New Roman" w:hAnsi="Arial" w:cs="Times New Roman"/>
          <w:b/>
          <w:bCs/>
          <w:lang w:eastAsia="x-none"/>
        </w:rPr>
        <w:t xml:space="preserve"> </w:t>
      </w:r>
      <w:r w:rsidR="00933327">
        <w:rPr>
          <w:rFonts w:ascii="Arial" w:eastAsia="Times New Roman" w:hAnsi="Arial" w:cs="Times New Roman"/>
          <w:b/>
          <w:bCs/>
          <w:lang w:eastAsia="x-none"/>
        </w:rPr>
        <w:t>Hydro Excavation</w:t>
      </w:r>
    </w:p>
    <w:p w14:paraId="0FD77EC8" w14:textId="77777777" w:rsidR="0021240C" w:rsidRPr="0021240C" w:rsidRDefault="0021240C" w:rsidP="0021240C">
      <w:pPr>
        <w:autoSpaceDE w:val="0"/>
        <w:autoSpaceDN w:val="0"/>
        <w:adjustRightInd w:val="0"/>
        <w:spacing w:after="0" w:line="240" w:lineRule="auto"/>
        <w:rPr>
          <w:rFonts w:ascii="Times New Roman" w:eastAsia="Calibri" w:hAnsi="Times New Roman" w:cs="Times New Roman"/>
          <w:sz w:val="24"/>
          <w:szCs w:val="24"/>
          <w:lang w:eastAsia="x-none"/>
        </w:rPr>
      </w:pPr>
    </w:p>
    <w:p w14:paraId="59278AB5" w14:textId="77777777" w:rsidR="0021240C" w:rsidRPr="0021240C" w:rsidRDefault="0021240C" w:rsidP="0021240C">
      <w:pPr>
        <w:autoSpaceDE w:val="0"/>
        <w:autoSpaceDN w:val="0"/>
        <w:adjustRightInd w:val="0"/>
        <w:spacing w:after="0" w:line="240" w:lineRule="auto"/>
        <w:outlineLvl w:val="5"/>
        <w:rPr>
          <w:rFonts w:ascii="Arial" w:eastAsia="Times New Roman" w:hAnsi="Arial" w:cs="Times New Roman"/>
          <w:bCs/>
          <w:lang w:eastAsia="x-none"/>
        </w:rPr>
      </w:pPr>
      <w:r w:rsidRPr="0021240C">
        <w:rPr>
          <w:rFonts w:ascii="Arial" w:eastAsia="Times New Roman" w:hAnsi="Arial" w:cs="Times New Roman"/>
          <w:bCs/>
          <w:lang w:val="x-none" w:eastAsia="x-none"/>
        </w:rPr>
        <w:t>Spec</w:t>
      </w:r>
      <w:r w:rsidRPr="0021240C">
        <w:rPr>
          <w:rFonts w:ascii="Arial" w:eastAsia="Times New Roman" w:hAnsi="Arial" w:cs="Times New Roman"/>
          <w:bCs/>
          <w:lang w:val="x-none" w:eastAsia="x-none"/>
        </w:rPr>
        <w:tab/>
      </w:r>
      <w:r w:rsidRPr="0021240C">
        <w:rPr>
          <w:rFonts w:ascii="Arial" w:eastAsia="Times New Roman" w:hAnsi="Arial" w:cs="Times New Roman"/>
          <w:bCs/>
          <w:lang w:eastAsia="x-none"/>
        </w:rPr>
        <w:t>NIL</w:t>
      </w:r>
    </w:p>
    <w:p w14:paraId="5D01299A" w14:textId="77777777" w:rsidR="0021240C" w:rsidRPr="0021240C" w:rsidRDefault="0021240C" w:rsidP="0021240C">
      <w:pPr>
        <w:autoSpaceDE w:val="0"/>
        <w:autoSpaceDN w:val="0"/>
        <w:adjustRightInd w:val="0"/>
        <w:spacing w:after="0" w:line="240" w:lineRule="auto"/>
        <w:rPr>
          <w:rFonts w:ascii="Times New Roman" w:eastAsia="Calibri" w:hAnsi="Times New Roman" w:cs="Times New Roman"/>
          <w:sz w:val="24"/>
          <w:szCs w:val="24"/>
          <w:lang w:val="x-none" w:eastAsia="x-none"/>
        </w:rPr>
      </w:pPr>
    </w:p>
    <w:p w14:paraId="10A5EFB6" w14:textId="77777777" w:rsidR="0021240C" w:rsidRPr="0021240C" w:rsidRDefault="0021240C" w:rsidP="0021240C">
      <w:pPr>
        <w:autoSpaceDE w:val="0"/>
        <w:autoSpaceDN w:val="0"/>
        <w:adjustRightInd w:val="0"/>
        <w:spacing w:after="0" w:line="240" w:lineRule="auto"/>
        <w:outlineLvl w:val="5"/>
        <w:rPr>
          <w:rFonts w:ascii="Arial" w:eastAsia="Times New Roman" w:hAnsi="Arial" w:cs="Times New Roman"/>
          <w:b/>
          <w:bCs/>
          <w:lang w:val="x-none" w:eastAsia="x-none"/>
        </w:rPr>
      </w:pPr>
      <w:r w:rsidRPr="0021240C">
        <w:rPr>
          <w:rFonts w:ascii="Arial" w:eastAsia="Times New Roman" w:hAnsi="Arial" w:cs="Times New Roman"/>
          <w:b/>
          <w:bCs/>
          <w:lang w:val="x-none" w:eastAsia="x-none"/>
        </w:rPr>
        <w:t>S.P.</w:t>
      </w:r>
      <w:r w:rsidRPr="0021240C">
        <w:rPr>
          <w:rFonts w:ascii="Arial" w:eastAsia="Times New Roman" w:hAnsi="Arial" w:cs="Times New Roman"/>
          <w:b/>
          <w:bCs/>
          <w:lang w:val="x-none" w:eastAsia="x-none"/>
        </w:rPr>
        <w:tab/>
        <w:t>#</w:t>
      </w:r>
    </w:p>
    <w:p w14:paraId="48E9C8C5"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b/>
          <w:bCs/>
          <w:szCs w:val="24"/>
        </w:rPr>
      </w:pPr>
      <w:r w:rsidRPr="0021240C">
        <w:rPr>
          <w:rFonts w:ascii="Arial" w:eastAsia="Calibri" w:hAnsi="Arial" w:cs="Times New Roman"/>
          <w:b/>
          <w:bCs/>
          <w:szCs w:val="24"/>
        </w:rPr>
        <w:t>Scope</w:t>
      </w:r>
    </w:p>
    <w:p w14:paraId="4BC81B7C"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 xml:space="preserve">This specification covers the requirements for the completion and restoration of test digs for purposes of verifying depth, locations and/or potential conflicts of underground infrastructure in advance of the work or as required by the General Manager.  </w:t>
      </w:r>
    </w:p>
    <w:p w14:paraId="56D34FCB"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b/>
          <w:bCs/>
          <w:szCs w:val="24"/>
        </w:rPr>
      </w:pPr>
      <w:r w:rsidRPr="0021240C">
        <w:rPr>
          <w:rFonts w:ascii="Arial" w:eastAsia="Calibri" w:hAnsi="Arial" w:cs="Times New Roman"/>
          <w:b/>
          <w:bCs/>
          <w:szCs w:val="24"/>
        </w:rPr>
        <w:t>References:</w:t>
      </w:r>
    </w:p>
    <w:p w14:paraId="03A9003B"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OPSS 206</w:t>
      </w:r>
      <w:r w:rsidRPr="0021240C">
        <w:rPr>
          <w:rFonts w:ascii="Arial" w:eastAsia="Calibri" w:hAnsi="Arial" w:cs="Times New Roman"/>
          <w:szCs w:val="24"/>
        </w:rPr>
        <w:tab/>
        <w:t>Grading</w:t>
      </w:r>
    </w:p>
    <w:p w14:paraId="057A96FA" w14:textId="4E899814" w:rsid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OPSS 401</w:t>
      </w:r>
      <w:r w:rsidRPr="0021240C">
        <w:rPr>
          <w:rFonts w:ascii="Arial" w:eastAsia="Calibri" w:hAnsi="Arial" w:cs="Times New Roman"/>
          <w:szCs w:val="24"/>
        </w:rPr>
        <w:tab/>
        <w:t>Trenching, Backfilling, and Compacting</w:t>
      </w:r>
    </w:p>
    <w:p w14:paraId="0F9C209E" w14:textId="7B47561C" w:rsidR="00320089" w:rsidRPr="0021240C" w:rsidRDefault="00320089" w:rsidP="00933327">
      <w:pPr>
        <w:autoSpaceDE w:val="0"/>
        <w:autoSpaceDN w:val="0"/>
        <w:adjustRightInd w:val="0"/>
        <w:spacing w:before="240" w:after="0" w:line="240" w:lineRule="auto"/>
        <w:ind w:left="2160" w:hanging="1440"/>
        <w:rPr>
          <w:rFonts w:ascii="Arial" w:eastAsia="Calibri" w:hAnsi="Arial" w:cs="Times New Roman"/>
          <w:szCs w:val="24"/>
        </w:rPr>
      </w:pPr>
      <w:bookmarkStart w:id="0" w:name="_Hlk125703201"/>
      <w:r>
        <w:rPr>
          <w:rFonts w:ascii="Arial" w:eastAsia="Calibri" w:hAnsi="Arial" w:cs="Times New Roman"/>
          <w:szCs w:val="24"/>
        </w:rPr>
        <w:t>OPSS 492</w:t>
      </w:r>
      <w:r>
        <w:rPr>
          <w:rFonts w:ascii="Arial" w:eastAsia="Calibri" w:hAnsi="Arial" w:cs="Times New Roman"/>
          <w:szCs w:val="24"/>
        </w:rPr>
        <w:tab/>
        <w:t>Site Restoration following Installation of Pipelines, Utilities and Associated Structures</w:t>
      </w:r>
    </w:p>
    <w:bookmarkEnd w:id="0"/>
    <w:p w14:paraId="4AFEA97F"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b/>
          <w:bCs/>
          <w:szCs w:val="24"/>
        </w:rPr>
      </w:pPr>
      <w:r w:rsidRPr="0021240C">
        <w:rPr>
          <w:rFonts w:ascii="Arial" w:eastAsia="Calibri" w:hAnsi="Arial" w:cs="Times New Roman"/>
          <w:b/>
          <w:bCs/>
          <w:szCs w:val="24"/>
        </w:rPr>
        <w:t>Construction</w:t>
      </w:r>
    </w:p>
    <w:p w14:paraId="386E876F" w14:textId="08FA1570" w:rsidR="0021240C" w:rsidRDefault="0021240C" w:rsidP="0021240C">
      <w:pPr>
        <w:autoSpaceDE w:val="0"/>
        <w:autoSpaceDN w:val="0"/>
        <w:adjustRightInd w:val="0"/>
        <w:spacing w:before="240" w:after="0" w:line="240" w:lineRule="auto"/>
        <w:ind w:left="720"/>
        <w:rPr>
          <w:rFonts w:ascii="Arial" w:eastAsia="Calibri" w:hAnsi="Arial" w:cs="Times New Roman"/>
          <w:szCs w:val="24"/>
        </w:rPr>
      </w:pPr>
      <w:r>
        <w:rPr>
          <w:rFonts w:ascii="Arial" w:eastAsia="Calibri" w:hAnsi="Arial" w:cs="Times New Roman"/>
          <w:szCs w:val="24"/>
        </w:rPr>
        <w:t>Test Digs shall be completed via hydro</w:t>
      </w:r>
      <w:r w:rsidR="00933327">
        <w:rPr>
          <w:rFonts w:ascii="Arial" w:eastAsia="Calibri" w:hAnsi="Arial" w:cs="Times New Roman"/>
          <w:szCs w:val="24"/>
        </w:rPr>
        <w:t xml:space="preserve"> excavation</w:t>
      </w:r>
      <w:r>
        <w:rPr>
          <w:rFonts w:ascii="Arial" w:eastAsia="Calibri" w:hAnsi="Arial" w:cs="Times New Roman"/>
          <w:szCs w:val="24"/>
        </w:rPr>
        <w:t xml:space="preserve"> equipment.</w:t>
      </w:r>
    </w:p>
    <w:p w14:paraId="4FD4F76D" w14:textId="6EC323B4" w:rsidR="0021240C" w:rsidRDefault="0021240C" w:rsidP="0021240C">
      <w:pPr>
        <w:autoSpaceDE w:val="0"/>
        <w:autoSpaceDN w:val="0"/>
        <w:adjustRightInd w:val="0"/>
        <w:spacing w:before="240" w:after="0" w:line="240" w:lineRule="auto"/>
        <w:ind w:left="720"/>
        <w:rPr>
          <w:rFonts w:ascii="Arial" w:eastAsia="Calibri" w:hAnsi="Arial" w:cs="Times New Roman"/>
          <w:szCs w:val="24"/>
        </w:rPr>
      </w:pPr>
      <w:r>
        <w:rPr>
          <w:rFonts w:ascii="Arial" w:eastAsia="Calibri" w:hAnsi="Arial" w:cs="Times New Roman"/>
          <w:szCs w:val="24"/>
        </w:rPr>
        <w:t xml:space="preserve">This item shall apply to investigations, exposure or physical located that are a requirement of applicable utilities. This item may also be used at the discretion of the General Manager for locating other underground </w:t>
      </w:r>
      <w:r w:rsidR="00562C4A">
        <w:rPr>
          <w:rFonts w:ascii="Arial" w:eastAsia="Calibri" w:hAnsi="Arial" w:cs="Times New Roman"/>
          <w:szCs w:val="24"/>
        </w:rPr>
        <w:t>infrastructure</w:t>
      </w:r>
      <w:r>
        <w:rPr>
          <w:rFonts w:ascii="Arial" w:eastAsia="Calibri" w:hAnsi="Arial" w:cs="Times New Roman"/>
          <w:szCs w:val="24"/>
        </w:rPr>
        <w:t xml:space="preserve"> where test digs via excavation are deemed unsuitable.</w:t>
      </w:r>
    </w:p>
    <w:p w14:paraId="4CD6E5DB" w14:textId="11D9173A"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933327">
        <w:rPr>
          <w:rFonts w:ascii="Arial" w:eastAsia="Calibri" w:hAnsi="Arial" w:cs="Times New Roman"/>
          <w:szCs w:val="24"/>
          <w:highlight w:val="yellow"/>
        </w:rPr>
        <w:t>*Designer consideration: Designer to review requirements for each utility. If 3</w:t>
      </w:r>
      <w:r w:rsidRPr="00933327">
        <w:rPr>
          <w:rFonts w:ascii="Arial" w:eastAsia="Calibri" w:hAnsi="Arial" w:cs="Times New Roman"/>
          <w:szCs w:val="24"/>
          <w:highlight w:val="yellow"/>
          <w:vertAlign w:val="superscript"/>
        </w:rPr>
        <w:t>rd</w:t>
      </w:r>
      <w:r w:rsidRPr="00933327">
        <w:rPr>
          <w:rFonts w:ascii="Arial" w:eastAsia="Calibri" w:hAnsi="Arial" w:cs="Times New Roman"/>
          <w:szCs w:val="24"/>
          <w:highlight w:val="yellow"/>
        </w:rPr>
        <w:t xml:space="preserve"> party requirements are required (</w:t>
      </w:r>
      <w:proofErr w:type="gramStart"/>
      <w:r w:rsidRPr="00933327">
        <w:rPr>
          <w:rFonts w:ascii="Arial" w:eastAsia="Calibri" w:hAnsi="Arial" w:cs="Times New Roman"/>
          <w:szCs w:val="24"/>
          <w:highlight w:val="yellow"/>
        </w:rPr>
        <w:t>i.e.</w:t>
      </w:r>
      <w:proofErr w:type="gramEnd"/>
      <w:r w:rsidRPr="00933327">
        <w:rPr>
          <w:rFonts w:ascii="Arial" w:eastAsia="Calibri" w:hAnsi="Arial" w:cs="Times New Roman"/>
          <w:szCs w:val="24"/>
          <w:highlight w:val="yellow"/>
        </w:rPr>
        <w:t xml:space="preserve"> Enbridge). Their 3</w:t>
      </w:r>
      <w:r w:rsidRPr="00933327">
        <w:rPr>
          <w:rFonts w:ascii="Arial" w:eastAsia="Calibri" w:hAnsi="Arial" w:cs="Times New Roman"/>
          <w:szCs w:val="24"/>
          <w:highlight w:val="yellow"/>
          <w:vertAlign w:val="superscript"/>
        </w:rPr>
        <w:t>rd</w:t>
      </w:r>
      <w:r w:rsidRPr="00933327">
        <w:rPr>
          <w:rFonts w:ascii="Arial" w:eastAsia="Calibri" w:hAnsi="Arial" w:cs="Times New Roman"/>
          <w:szCs w:val="24"/>
          <w:highlight w:val="yellow"/>
        </w:rPr>
        <w:t xml:space="preserve"> party requirements are to be placed in Division 5 and referenced here.</w:t>
      </w:r>
    </w:p>
    <w:p w14:paraId="2B216ACC"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b/>
          <w:bCs/>
          <w:szCs w:val="24"/>
        </w:rPr>
      </w:pPr>
      <w:r w:rsidRPr="0021240C">
        <w:rPr>
          <w:rFonts w:ascii="Arial" w:eastAsia="Calibri" w:hAnsi="Arial" w:cs="Times New Roman"/>
          <w:b/>
          <w:bCs/>
          <w:szCs w:val="24"/>
        </w:rPr>
        <w:t>Measurement for Payment</w:t>
      </w:r>
    </w:p>
    <w:p w14:paraId="3C0AE854"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Measurement shall be by each for the number of test digs performed.</w:t>
      </w:r>
    </w:p>
    <w:p w14:paraId="097FBEA7" w14:textId="7BA742A4"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 xml:space="preserve">Each test dig shall measure up to a maximum horizontal dimension of </w:t>
      </w:r>
      <w:r w:rsidR="007271C7">
        <w:rPr>
          <w:rFonts w:ascii="Arial" w:eastAsia="Calibri" w:hAnsi="Arial" w:cs="Times New Roman"/>
          <w:szCs w:val="24"/>
        </w:rPr>
        <w:t>1</w:t>
      </w:r>
      <w:r w:rsidRPr="0021240C">
        <w:rPr>
          <w:rFonts w:ascii="Arial" w:eastAsia="Calibri" w:hAnsi="Arial" w:cs="Times New Roman"/>
          <w:szCs w:val="24"/>
        </w:rPr>
        <w:t xml:space="preserve">.0 </w:t>
      </w:r>
      <w:proofErr w:type="spellStart"/>
      <w:r w:rsidRPr="0021240C">
        <w:rPr>
          <w:rFonts w:ascii="Arial" w:eastAsia="Calibri" w:hAnsi="Arial" w:cs="Times New Roman"/>
          <w:szCs w:val="24"/>
        </w:rPr>
        <w:t>metres</w:t>
      </w:r>
      <w:proofErr w:type="spellEnd"/>
      <w:r w:rsidRPr="0021240C">
        <w:rPr>
          <w:rFonts w:ascii="Arial" w:eastAsia="Calibri" w:hAnsi="Arial" w:cs="Times New Roman"/>
          <w:szCs w:val="24"/>
        </w:rPr>
        <w:t xml:space="preserve"> by </w:t>
      </w:r>
      <w:r w:rsidR="007271C7">
        <w:rPr>
          <w:rFonts w:ascii="Arial" w:eastAsia="Calibri" w:hAnsi="Arial" w:cs="Times New Roman"/>
          <w:szCs w:val="24"/>
        </w:rPr>
        <w:t>1</w:t>
      </w:r>
      <w:r w:rsidRPr="0021240C">
        <w:rPr>
          <w:rFonts w:ascii="Arial" w:eastAsia="Calibri" w:hAnsi="Arial" w:cs="Times New Roman"/>
          <w:szCs w:val="24"/>
        </w:rPr>
        <w:t xml:space="preserve">.0 </w:t>
      </w:r>
      <w:proofErr w:type="spellStart"/>
      <w:r w:rsidRPr="0021240C">
        <w:rPr>
          <w:rFonts w:ascii="Arial" w:eastAsia="Calibri" w:hAnsi="Arial" w:cs="Times New Roman"/>
          <w:szCs w:val="24"/>
        </w:rPr>
        <w:t>metres</w:t>
      </w:r>
      <w:proofErr w:type="spellEnd"/>
      <w:r w:rsidRPr="0021240C">
        <w:rPr>
          <w:rFonts w:ascii="Arial" w:eastAsia="Calibri" w:hAnsi="Arial" w:cs="Times New Roman"/>
          <w:szCs w:val="24"/>
        </w:rPr>
        <w:t>.</w:t>
      </w:r>
    </w:p>
    <w:p w14:paraId="04C1C1DF" w14:textId="7A8F7503"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Each test dig shall be to a maximum depth of</w:t>
      </w:r>
      <w:r w:rsidR="00320089">
        <w:rPr>
          <w:rFonts w:ascii="Arial" w:eastAsia="Calibri" w:hAnsi="Arial" w:cs="Times New Roman"/>
          <w:szCs w:val="24"/>
        </w:rPr>
        <w:t xml:space="preserve"> </w:t>
      </w:r>
      <w:r>
        <w:rPr>
          <w:rFonts w:ascii="Arial" w:eastAsia="Calibri" w:hAnsi="Arial" w:cs="Times New Roman"/>
          <w:szCs w:val="24"/>
        </w:rPr>
        <w:t>2</w:t>
      </w:r>
      <w:r w:rsidRPr="0021240C">
        <w:rPr>
          <w:rFonts w:ascii="Arial" w:eastAsia="Calibri" w:hAnsi="Arial" w:cs="Times New Roman"/>
          <w:szCs w:val="24"/>
        </w:rPr>
        <w:t xml:space="preserve">.0 </w:t>
      </w:r>
      <w:proofErr w:type="spellStart"/>
      <w:r w:rsidRPr="0021240C">
        <w:rPr>
          <w:rFonts w:ascii="Arial" w:eastAsia="Calibri" w:hAnsi="Arial" w:cs="Times New Roman"/>
          <w:szCs w:val="24"/>
        </w:rPr>
        <w:t>metres</w:t>
      </w:r>
      <w:proofErr w:type="spellEnd"/>
      <w:r w:rsidRPr="0021240C">
        <w:rPr>
          <w:rFonts w:ascii="Arial" w:eastAsia="Calibri" w:hAnsi="Arial" w:cs="Times New Roman"/>
          <w:szCs w:val="24"/>
        </w:rPr>
        <w:t>.</w:t>
      </w:r>
    </w:p>
    <w:p w14:paraId="19BE3E6A"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b/>
          <w:bCs/>
          <w:szCs w:val="24"/>
        </w:rPr>
      </w:pPr>
      <w:r w:rsidRPr="0021240C">
        <w:rPr>
          <w:rFonts w:ascii="Arial" w:eastAsia="Calibri" w:hAnsi="Arial" w:cs="Times New Roman"/>
          <w:b/>
          <w:bCs/>
          <w:szCs w:val="24"/>
        </w:rPr>
        <w:t>Basis of Payment</w:t>
      </w:r>
    </w:p>
    <w:p w14:paraId="326D18FD"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t xml:space="preserve">Payment at the contract price for the tender items shall be full compensation for all </w:t>
      </w:r>
      <w:r w:rsidRPr="0021240C">
        <w:rPr>
          <w:rFonts w:ascii="Arial" w:eastAsia="Calibri" w:hAnsi="Arial" w:cs="Times New Roman"/>
          <w:szCs w:val="24"/>
          <w:lang w:val="en-CA"/>
        </w:rPr>
        <w:t>labour</w:t>
      </w:r>
      <w:r w:rsidRPr="0021240C">
        <w:rPr>
          <w:rFonts w:ascii="Arial" w:eastAsia="Calibri" w:hAnsi="Arial" w:cs="Times New Roman"/>
          <w:szCs w:val="24"/>
        </w:rPr>
        <w:t xml:space="preserve">, equipment, and material to do the work, including any coordination with utility companies.  </w:t>
      </w:r>
    </w:p>
    <w:p w14:paraId="1E646965" w14:textId="77777777" w:rsidR="0021240C" w:rsidRPr="0021240C" w:rsidRDefault="0021240C" w:rsidP="0021240C">
      <w:pPr>
        <w:autoSpaceDE w:val="0"/>
        <w:autoSpaceDN w:val="0"/>
        <w:adjustRightInd w:val="0"/>
        <w:spacing w:before="240" w:after="0" w:line="240" w:lineRule="auto"/>
        <w:ind w:left="720"/>
        <w:rPr>
          <w:rFonts w:ascii="Arial" w:eastAsia="Calibri" w:hAnsi="Arial" w:cs="Times New Roman"/>
          <w:szCs w:val="24"/>
        </w:rPr>
      </w:pPr>
      <w:r w:rsidRPr="0021240C">
        <w:rPr>
          <w:rFonts w:ascii="Arial" w:eastAsia="Calibri" w:hAnsi="Arial" w:cs="Times New Roman"/>
          <w:szCs w:val="24"/>
        </w:rPr>
        <w:lastRenderedPageBreak/>
        <w:t>Restoration of test digs shall be included in the unit price bid up to surface materials.  Concrete, asphalt, sod, and landscaping finishes to be paid for separately under the appropriate contract item.</w:t>
      </w:r>
    </w:p>
    <w:p w14:paraId="0D2C061C" w14:textId="77777777" w:rsidR="0021240C" w:rsidRPr="0021240C" w:rsidRDefault="0021240C" w:rsidP="0021240C">
      <w:pPr>
        <w:autoSpaceDE w:val="0"/>
        <w:autoSpaceDN w:val="0"/>
        <w:adjustRightInd w:val="0"/>
        <w:spacing w:after="0" w:line="240" w:lineRule="auto"/>
        <w:rPr>
          <w:rFonts w:ascii="Times New Roman" w:eastAsia="Calibri" w:hAnsi="Times New Roman" w:cs="Times New Roman"/>
          <w:sz w:val="24"/>
          <w:szCs w:val="24"/>
        </w:rPr>
      </w:pPr>
    </w:p>
    <w:p w14:paraId="2C8D68BA" w14:textId="77777777" w:rsidR="002E494F" w:rsidRDefault="002E494F"/>
    <w:sectPr w:rsidR="002E494F">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C49FC5" w14:textId="77777777" w:rsidR="00B47BA2" w:rsidRDefault="00B47BA2" w:rsidP="00B47BA2">
      <w:pPr>
        <w:spacing w:after="0" w:line="240" w:lineRule="auto"/>
      </w:pPr>
      <w:r>
        <w:separator/>
      </w:r>
    </w:p>
  </w:endnote>
  <w:endnote w:type="continuationSeparator" w:id="0">
    <w:p w14:paraId="2B6BCD59" w14:textId="77777777" w:rsidR="00B47BA2" w:rsidRDefault="00B47BA2" w:rsidP="00B47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861A7" w14:textId="39371F02" w:rsidR="00B47BA2" w:rsidRDefault="00B47BA2">
    <w:pPr>
      <w:pStyle w:val="Footer"/>
    </w:pPr>
    <w:r>
      <w:t>NIL – Test Digs – Hydro Excavation</w:t>
    </w:r>
    <w:r>
      <w:tab/>
    </w:r>
    <w:r>
      <w:tab/>
      <w:t>February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74C55" w14:textId="77777777" w:rsidR="00B47BA2" w:rsidRDefault="00B47BA2" w:rsidP="00B47BA2">
      <w:pPr>
        <w:spacing w:after="0" w:line="240" w:lineRule="auto"/>
      </w:pPr>
      <w:r>
        <w:separator/>
      </w:r>
    </w:p>
  </w:footnote>
  <w:footnote w:type="continuationSeparator" w:id="0">
    <w:p w14:paraId="7AAE9647" w14:textId="77777777" w:rsidR="00B47BA2" w:rsidRDefault="00B47BA2" w:rsidP="00B47BA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40C"/>
    <w:rsid w:val="0018155C"/>
    <w:rsid w:val="0021240C"/>
    <w:rsid w:val="002E494F"/>
    <w:rsid w:val="00306906"/>
    <w:rsid w:val="00320089"/>
    <w:rsid w:val="00562C4A"/>
    <w:rsid w:val="007271C7"/>
    <w:rsid w:val="00933327"/>
    <w:rsid w:val="00B47B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BD37A"/>
  <w15:chartTrackingRefBased/>
  <w15:docId w15:val="{3A9F794D-8316-4EE4-9675-DAC948AB5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1240C"/>
    <w:rPr>
      <w:sz w:val="16"/>
      <w:szCs w:val="16"/>
    </w:rPr>
  </w:style>
  <w:style w:type="paragraph" w:styleId="CommentText">
    <w:name w:val="annotation text"/>
    <w:basedOn w:val="Normal"/>
    <w:link w:val="CommentTextChar"/>
    <w:uiPriority w:val="99"/>
    <w:semiHidden/>
    <w:unhideWhenUsed/>
    <w:rsid w:val="0021240C"/>
    <w:pPr>
      <w:spacing w:line="240" w:lineRule="auto"/>
    </w:pPr>
    <w:rPr>
      <w:sz w:val="20"/>
      <w:szCs w:val="20"/>
    </w:rPr>
  </w:style>
  <w:style w:type="character" w:customStyle="1" w:styleId="CommentTextChar">
    <w:name w:val="Comment Text Char"/>
    <w:basedOn w:val="DefaultParagraphFont"/>
    <w:link w:val="CommentText"/>
    <w:uiPriority w:val="99"/>
    <w:semiHidden/>
    <w:rsid w:val="0021240C"/>
    <w:rPr>
      <w:sz w:val="20"/>
      <w:szCs w:val="20"/>
    </w:rPr>
  </w:style>
  <w:style w:type="paragraph" w:styleId="CommentSubject">
    <w:name w:val="annotation subject"/>
    <w:basedOn w:val="CommentText"/>
    <w:next w:val="CommentText"/>
    <w:link w:val="CommentSubjectChar"/>
    <w:uiPriority w:val="99"/>
    <w:semiHidden/>
    <w:unhideWhenUsed/>
    <w:rsid w:val="0021240C"/>
    <w:rPr>
      <w:b/>
      <w:bCs/>
    </w:rPr>
  </w:style>
  <w:style w:type="character" w:customStyle="1" w:styleId="CommentSubjectChar">
    <w:name w:val="Comment Subject Char"/>
    <w:basedOn w:val="CommentTextChar"/>
    <w:link w:val="CommentSubject"/>
    <w:uiPriority w:val="99"/>
    <w:semiHidden/>
    <w:rsid w:val="0021240C"/>
    <w:rPr>
      <w:b/>
      <w:bCs/>
      <w:sz w:val="20"/>
      <w:szCs w:val="20"/>
    </w:rPr>
  </w:style>
  <w:style w:type="paragraph" w:styleId="Revision">
    <w:name w:val="Revision"/>
    <w:hidden/>
    <w:uiPriority w:val="99"/>
    <w:semiHidden/>
    <w:rsid w:val="00320089"/>
    <w:pPr>
      <w:spacing w:after="0" w:line="240" w:lineRule="auto"/>
    </w:pPr>
  </w:style>
  <w:style w:type="paragraph" w:styleId="Header">
    <w:name w:val="header"/>
    <w:basedOn w:val="Normal"/>
    <w:link w:val="HeaderChar"/>
    <w:uiPriority w:val="99"/>
    <w:unhideWhenUsed/>
    <w:rsid w:val="00B47B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7BA2"/>
  </w:style>
  <w:style w:type="paragraph" w:styleId="Footer">
    <w:name w:val="footer"/>
    <w:basedOn w:val="Normal"/>
    <w:link w:val="FooterChar"/>
    <w:uiPriority w:val="99"/>
    <w:unhideWhenUsed/>
    <w:rsid w:val="00B47B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7B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254</Words>
  <Characters>1454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Peltomaki</dc:creator>
  <cp:keywords/>
  <dc:description/>
  <cp:lastModifiedBy>Curtis Thomson</cp:lastModifiedBy>
  <cp:revision>4</cp:revision>
  <dcterms:created xsi:type="dcterms:W3CDTF">2023-01-27T16:30:00Z</dcterms:created>
  <dcterms:modified xsi:type="dcterms:W3CDTF">2023-03-21T13:25:00Z</dcterms:modified>
</cp:coreProperties>
</file>