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5F4B5E" w14:textId="77777777" w:rsidR="006B4633" w:rsidRDefault="006B4633" w:rsidP="009F57C2">
      <w:pPr>
        <w:autoSpaceDE/>
        <w:autoSpaceDN/>
        <w:adjustRightInd/>
        <w:spacing w:after="160" w:line="259" w:lineRule="auto"/>
        <w:rPr>
          <w:rFonts w:ascii="Arial" w:hAnsi="Arial" w:cs="Arial"/>
          <w:b/>
        </w:rPr>
      </w:pPr>
    </w:p>
    <w:p w14:paraId="74FBEC6D" w14:textId="63083ED5" w:rsidR="009F57C2" w:rsidRPr="00536B8B" w:rsidRDefault="0071463F" w:rsidP="009F57C2">
      <w:pPr>
        <w:autoSpaceDE/>
        <w:autoSpaceDN/>
        <w:adjustRightInd/>
        <w:spacing w:after="160" w:line="259" w:lineRule="auto"/>
        <w:rPr>
          <w:rFonts w:ascii="Arial" w:hAnsi="Arial" w:cs="Arial"/>
          <w:b/>
          <w:sz w:val="22"/>
          <w:szCs w:val="22"/>
        </w:rPr>
      </w:pPr>
      <w:r w:rsidRPr="00536B8B">
        <w:rPr>
          <w:rFonts w:ascii="Arial" w:hAnsi="Arial" w:cs="Arial"/>
          <w:b/>
          <w:sz w:val="22"/>
          <w:szCs w:val="22"/>
        </w:rPr>
        <w:t>Temporary Erosion and Sediment Control Measures</w:t>
      </w:r>
    </w:p>
    <w:p w14:paraId="7FAA0523" w14:textId="4987B583" w:rsidR="009F57C2" w:rsidRPr="00536B8B" w:rsidRDefault="009F57C2" w:rsidP="009F57C2">
      <w:pPr>
        <w:spacing w:before="240"/>
        <w:rPr>
          <w:rFonts w:ascii="Arial" w:hAnsi="Arial" w:cs="Arial"/>
          <w:sz w:val="22"/>
          <w:szCs w:val="22"/>
        </w:rPr>
      </w:pPr>
      <w:r w:rsidRPr="00536B8B">
        <w:rPr>
          <w:rFonts w:ascii="Arial" w:hAnsi="Arial" w:cs="Arial"/>
          <w:sz w:val="22"/>
          <w:szCs w:val="22"/>
        </w:rPr>
        <w:t xml:space="preserve">Spec </w:t>
      </w:r>
      <w:r w:rsidRPr="00536B8B">
        <w:rPr>
          <w:rFonts w:ascii="Arial" w:hAnsi="Arial" w:cs="Arial"/>
          <w:sz w:val="22"/>
          <w:szCs w:val="22"/>
        </w:rPr>
        <w:tab/>
      </w:r>
      <w:r w:rsidR="00D14D64">
        <w:rPr>
          <w:rFonts w:ascii="Arial" w:hAnsi="Arial" w:cs="Arial"/>
          <w:sz w:val="22"/>
          <w:szCs w:val="22"/>
        </w:rPr>
        <w:t>805</w:t>
      </w:r>
      <w:r w:rsidR="001D485C">
        <w:rPr>
          <w:rFonts w:ascii="Arial" w:hAnsi="Arial" w:cs="Arial"/>
          <w:sz w:val="22"/>
          <w:szCs w:val="22"/>
        </w:rPr>
        <w:t xml:space="preserve"> MUNI</w:t>
      </w:r>
    </w:p>
    <w:p w14:paraId="38940414" w14:textId="7C7E7688" w:rsidR="009F57C2" w:rsidRPr="00536B8B" w:rsidRDefault="009F57C2" w:rsidP="009F57C2">
      <w:pPr>
        <w:spacing w:before="240"/>
        <w:rPr>
          <w:rFonts w:ascii="Arial" w:hAnsi="Arial" w:cs="Arial"/>
          <w:b/>
          <w:bCs/>
          <w:sz w:val="22"/>
          <w:szCs w:val="22"/>
        </w:rPr>
      </w:pPr>
      <w:r w:rsidRPr="00536B8B">
        <w:rPr>
          <w:rFonts w:ascii="Arial" w:hAnsi="Arial" w:cs="Arial"/>
          <w:b/>
          <w:bCs/>
          <w:sz w:val="22"/>
          <w:szCs w:val="22"/>
        </w:rPr>
        <w:t>S.P.</w:t>
      </w:r>
      <w:r w:rsidRPr="00536B8B">
        <w:rPr>
          <w:rFonts w:ascii="Arial" w:hAnsi="Arial" w:cs="Arial"/>
          <w:b/>
          <w:bCs/>
          <w:sz w:val="22"/>
          <w:szCs w:val="22"/>
        </w:rPr>
        <w:tab/>
        <w:t xml:space="preserve"> </w:t>
      </w:r>
    </w:p>
    <w:p w14:paraId="1A96296F" w14:textId="7951D3DE" w:rsidR="00E0543A" w:rsidRPr="00536B8B" w:rsidRDefault="00E0543A" w:rsidP="009F57C2">
      <w:pPr>
        <w:spacing w:before="240"/>
        <w:rPr>
          <w:rFonts w:ascii="Arial" w:hAnsi="Arial" w:cs="Arial"/>
          <w:b/>
          <w:bCs/>
          <w:sz w:val="22"/>
          <w:szCs w:val="22"/>
        </w:rPr>
      </w:pPr>
      <w:r w:rsidRPr="00536B8B">
        <w:rPr>
          <w:rFonts w:ascii="Arial" w:hAnsi="Arial" w:cs="Arial"/>
          <w:b/>
          <w:bCs/>
          <w:sz w:val="22"/>
          <w:szCs w:val="22"/>
        </w:rPr>
        <w:tab/>
        <w:t>805.02</w:t>
      </w:r>
      <w:r w:rsidRPr="00536B8B">
        <w:rPr>
          <w:rFonts w:ascii="Arial" w:hAnsi="Arial" w:cs="Arial"/>
          <w:b/>
          <w:bCs/>
          <w:sz w:val="22"/>
          <w:szCs w:val="22"/>
        </w:rPr>
        <w:tab/>
      </w:r>
      <w:r w:rsidRPr="00536B8B">
        <w:rPr>
          <w:rFonts w:ascii="Arial" w:hAnsi="Arial" w:cs="Arial"/>
          <w:b/>
          <w:bCs/>
          <w:sz w:val="22"/>
          <w:szCs w:val="22"/>
        </w:rPr>
        <w:tab/>
      </w:r>
      <w:r w:rsidRPr="00536B8B">
        <w:rPr>
          <w:rFonts w:ascii="Arial" w:hAnsi="Arial" w:cs="Arial"/>
          <w:b/>
          <w:bCs/>
          <w:sz w:val="22"/>
          <w:szCs w:val="22"/>
        </w:rPr>
        <w:tab/>
        <w:t>References</w:t>
      </w:r>
    </w:p>
    <w:p w14:paraId="06521F17" w14:textId="0AF04AF2" w:rsidR="00D14D64" w:rsidRDefault="00E0543A" w:rsidP="009F57C2">
      <w:pPr>
        <w:spacing w:before="240"/>
        <w:rPr>
          <w:rFonts w:ascii="Arial" w:hAnsi="Arial" w:cs="Arial"/>
          <w:b/>
          <w:bCs/>
          <w:sz w:val="22"/>
          <w:szCs w:val="22"/>
        </w:rPr>
      </w:pPr>
      <w:r w:rsidRPr="00536B8B">
        <w:rPr>
          <w:rFonts w:ascii="Arial" w:hAnsi="Arial" w:cs="Arial"/>
          <w:b/>
          <w:bCs/>
          <w:sz w:val="22"/>
          <w:szCs w:val="22"/>
        </w:rPr>
        <w:tab/>
      </w:r>
      <w:r w:rsidR="00D14D64">
        <w:rPr>
          <w:rFonts w:ascii="Arial" w:hAnsi="Arial" w:cs="Arial"/>
          <w:b/>
          <w:bCs/>
          <w:sz w:val="22"/>
          <w:szCs w:val="22"/>
        </w:rPr>
        <w:t>ADD in the following:</w:t>
      </w:r>
    </w:p>
    <w:p w14:paraId="5339EABA" w14:textId="4EE6C64C" w:rsidR="00E0543A" w:rsidRPr="00536B8B" w:rsidRDefault="00E0543A" w:rsidP="00D14D64">
      <w:pPr>
        <w:spacing w:before="240"/>
        <w:ind w:firstLine="720"/>
        <w:rPr>
          <w:rFonts w:ascii="Arial" w:hAnsi="Arial" w:cs="Arial"/>
          <w:b/>
          <w:bCs/>
          <w:sz w:val="22"/>
          <w:szCs w:val="22"/>
        </w:rPr>
      </w:pPr>
      <w:r w:rsidRPr="00536B8B">
        <w:rPr>
          <w:rFonts w:ascii="Arial" w:hAnsi="Arial" w:cs="Arial"/>
          <w:b/>
          <w:bCs/>
          <w:sz w:val="22"/>
          <w:szCs w:val="22"/>
        </w:rPr>
        <w:t>CSA W202</w:t>
      </w:r>
    </w:p>
    <w:p w14:paraId="4DB38EB1" w14:textId="6EEF4688" w:rsidR="00E0543A" w:rsidRPr="00536B8B" w:rsidRDefault="00E0543A" w:rsidP="009F57C2">
      <w:pPr>
        <w:spacing w:before="240"/>
        <w:rPr>
          <w:rFonts w:ascii="Arial" w:hAnsi="Arial" w:cs="Arial"/>
          <w:b/>
          <w:bCs/>
          <w:sz w:val="22"/>
          <w:szCs w:val="22"/>
        </w:rPr>
      </w:pPr>
      <w:r w:rsidRPr="00536B8B">
        <w:rPr>
          <w:rFonts w:ascii="Arial" w:hAnsi="Arial" w:cs="Arial"/>
          <w:b/>
          <w:bCs/>
          <w:sz w:val="22"/>
          <w:szCs w:val="22"/>
        </w:rPr>
        <w:tab/>
        <w:t>Toronto Regional Conservation Authority (TRCA)</w:t>
      </w:r>
    </w:p>
    <w:p w14:paraId="761A8922" w14:textId="7A22F61D" w:rsidR="00D14D64" w:rsidRDefault="00F86EC5" w:rsidP="00D14D64">
      <w:pPr>
        <w:spacing w:before="240"/>
        <w:ind w:firstLine="720"/>
        <w:rPr>
          <w:rFonts w:ascii="Arial" w:hAnsi="Arial" w:cs="Arial"/>
          <w:b/>
          <w:bCs/>
          <w:sz w:val="22"/>
          <w:szCs w:val="22"/>
        </w:rPr>
      </w:pPr>
      <w:r>
        <w:rPr>
          <w:rFonts w:ascii="Arial" w:hAnsi="Arial" w:cs="Arial"/>
          <w:b/>
          <w:bCs/>
          <w:sz w:val="22"/>
          <w:szCs w:val="22"/>
        </w:rPr>
        <w:t>ADD in the following:</w:t>
      </w:r>
      <w:r w:rsidR="00E0543A" w:rsidRPr="00536B8B">
        <w:rPr>
          <w:rFonts w:ascii="Arial" w:hAnsi="Arial" w:cs="Arial"/>
          <w:b/>
          <w:bCs/>
          <w:sz w:val="22"/>
          <w:szCs w:val="22"/>
        </w:rPr>
        <w:tab/>
      </w:r>
    </w:p>
    <w:p w14:paraId="22B3E4BC" w14:textId="789B6AC2" w:rsidR="00E0543A" w:rsidRPr="00536B8B" w:rsidRDefault="00E0543A" w:rsidP="00D14D64">
      <w:pPr>
        <w:spacing w:before="240"/>
        <w:ind w:firstLine="720"/>
        <w:rPr>
          <w:rFonts w:ascii="Arial" w:hAnsi="Arial" w:cs="Arial"/>
          <w:b/>
          <w:bCs/>
          <w:sz w:val="22"/>
          <w:szCs w:val="22"/>
        </w:rPr>
      </w:pPr>
      <w:r w:rsidRPr="00536B8B">
        <w:rPr>
          <w:rFonts w:ascii="Arial" w:hAnsi="Arial" w:cs="Arial"/>
          <w:b/>
          <w:bCs/>
          <w:sz w:val="22"/>
          <w:szCs w:val="22"/>
        </w:rPr>
        <w:t>805.</w:t>
      </w:r>
      <w:r w:rsidR="005A4EDB">
        <w:rPr>
          <w:rFonts w:ascii="Arial" w:hAnsi="Arial" w:cs="Arial"/>
          <w:b/>
          <w:bCs/>
          <w:sz w:val="22"/>
          <w:szCs w:val="22"/>
        </w:rPr>
        <w:t>0</w:t>
      </w:r>
      <w:r w:rsidRPr="00536B8B">
        <w:rPr>
          <w:rFonts w:ascii="Arial" w:hAnsi="Arial" w:cs="Arial"/>
          <w:b/>
          <w:bCs/>
          <w:sz w:val="22"/>
          <w:szCs w:val="22"/>
        </w:rPr>
        <w:t>4</w:t>
      </w:r>
      <w:r w:rsidRPr="00536B8B">
        <w:rPr>
          <w:rFonts w:ascii="Arial" w:hAnsi="Arial" w:cs="Arial"/>
          <w:b/>
          <w:bCs/>
          <w:sz w:val="22"/>
          <w:szCs w:val="22"/>
        </w:rPr>
        <w:tab/>
      </w:r>
      <w:r w:rsidRPr="00536B8B">
        <w:rPr>
          <w:rFonts w:ascii="Arial" w:hAnsi="Arial" w:cs="Arial"/>
          <w:b/>
          <w:bCs/>
          <w:sz w:val="22"/>
          <w:szCs w:val="22"/>
        </w:rPr>
        <w:tab/>
        <w:t>Design and Submission Requirements</w:t>
      </w:r>
    </w:p>
    <w:p w14:paraId="0B03AB61" w14:textId="38DB34C2" w:rsidR="00E0543A" w:rsidRPr="00536B8B" w:rsidRDefault="00E0543A" w:rsidP="00E0543A">
      <w:pPr>
        <w:pStyle w:val="Style1"/>
        <w:numPr>
          <w:ilvl w:val="0"/>
          <w:numId w:val="0"/>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 w:val="left" w:pos="1276"/>
        </w:tabs>
        <w:ind w:left="720"/>
        <w:rPr>
          <w:sz w:val="22"/>
          <w:szCs w:val="22"/>
        </w:rPr>
      </w:pPr>
      <w:r w:rsidRPr="00536B8B">
        <w:rPr>
          <w:sz w:val="22"/>
          <w:szCs w:val="22"/>
        </w:rPr>
        <w:t>The Contractor shall ensure that an Erosion and Sediment Control (ESC) plan is prepared in advance</w:t>
      </w:r>
      <w:r w:rsidR="006B4633" w:rsidRPr="00536B8B">
        <w:rPr>
          <w:sz w:val="22"/>
          <w:szCs w:val="22"/>
        </w:rPr>
        <w:t>,</w:t>
      </w:r>
      <w:r w:rsidRPr="00536B8B">
        <w:rPr>
          <w:sz w:val="22"/>
          <w:szCs w:val="22"/>
        </w:rPr>
        <w:t xml:space="preserve"> subject to the following conditions:</w:t>
      </w:r>
    </w:p>
    <w:p w14:paraId="2B533966" w14:textId="7658FEE8" w:rsidR="0081475D" w:rsidRPr="00536B8B" w:rsidRDefault="0081475D" w:rsidP="00D07D01">
      <w:pPr>
        <w:pStyle w:val="Criterialist"/>
        <w:numPr>
          <w:ilvl w:val="0"/>
          <w:numId w:val="0"/>
        </w:numPr>
        <w:tabs>
          <w:tab w:val="left" w:pos="1080"/>
        </w:tabs>
        <w:ind w:left="720"/>
        <w:rPr>
          <w:sz w:val="22"/>
          <w:szCs w:val="22"/>
        </w:rPr>
      </w:pPr>
      <w:r w:rsidRPr="00536B8B">
        <w:rPr>
          <w:sz w:val="22"/>
          <w:szCs w:val="22"/>
        </w:rPr>
        <w:t xml:space="preserve">The ESC plan shall: </w:t>
      </w:r>
    </w:p>
    <w:p w14:paraId="4F38059D" w14:textId="77777777" w:rsidR="00A54FAD" w:rsidRPr="00536B8B" w:rsidRDefault="00A54FAD" w:rsidP="00D07D01">
      <w:pPr>
        <w:pStyle w:val="Criterialist"/>
        <w:numPr>
          <w:ilvl w:val="0"/>
          <w:numId w:val="0"/>
        </w:numPr>
        <w:tabs>
          <w:tab w:val="left" w:pos="1080"/>
        </w:tabs>
        <w:ind w:left="720"/>
        <w:rPr>
          <w:sz w:val="22"/>
          <w:szCs w:val="22"/>
        </w:rPr>
      </w:pPr>
    </w:p>
    <w:p w14:paraId="32CDCE74" w14:textId="19C290E2" w:rsidR="0081475D" w:rsidRPr="00536B8B" w:rsidRDefault="0081475D" w:rsidP="00A54FAD">
      <w:pPr>
        <w:pStyle w:val="Criterialist"/>
        <w:numPr>
          <w:ilvl w:val="0"/>
          <w:numId w:val="6"/>
        </w:numPr>
        <w:ind w:left="1440" w:hanging="630"/>
        <w:rPr>
          <w:sz w:val="22"/>
          <w:szCs w:val="22"/>
        </w:rPr>
      </w:pPr>
      <w:r w:rsidRPr="00536B8B">
        <w:rPr>
          <w:sz w:val="22"/>
          <w:szCs w:val="22"/>
        </w:rPr>
        <w:t xml:space="preserve">Have regard to Canadian Standards Association (CSA) W202 Erosion and Sediment Control Inspection and Monitoring </w:t>
      </w:r>
      <w:proofErr w:type="gramStart"/>
      <w:r w:rsidRPr="00536B8B">
        <w:rPr>
          <w:sz w:val="22"/>
          <w:szCs w:val="22"/>
        </w:rPr>
        <w:t>Standard;</w:t>
      </w:r>
      <w:proofErr w:type="gramEnd"/>
      <w:r w:rsidRPr="00536B8B">
        <w:rPr>
          <w:sz w:val="22"/>
          <w:szCs w:val="22"/>
        </w:rPr>
        <w:t xml:space="preserve"> OR</w:t>
      </w:r>
    </w:p>
    <w:p w14:paraId="6897F684" w14:textId="2BB3D410" w:rsidR="00A54FAD" w:rsidRPr="00536B8B" w:rsidRDefault="00A54FAD" w:rsidP="00A54FAD">
      <w:pPr>
        <w:pStyle w:val="Criterialist"/>
        <w:numPr>
          <w:ilvl w:val="0"/>
          <w:numId w:val="0"/>
        </w:numPr>
        <w:ind w:left="813" w:hanging="3"/>
        <w:rPr>
          <w:sz w:val="22"/>
          <w:szCs w:val="22"/>
        </w:rPr>
      </w:pPr>
    </w:p>
    <w:p w14:paraId="1C760E29" w14:textId="2B90623A" w:rsidR="0081475D" w:rsidRPr="00536B8B" w:rsidRDefault="0081475D" w:rsidP="00A54FAD">
      <w:pPr>
        <w:pStyle w:val="Criterialist"/>
        <w:numPr>
          <w:ilvl w:val="0"/>
          <w:numId w:val="6"/>
        </w:numPr>
        <w:ind w:left="1440" w:hanging="630"/>
        <w:rPr>
          <w:sz w:val="22"/>
          <w:szCs w:val="22"/>
        </w:rPr>
      </w:pPr>
      <w:r w:rsidRPr="00536B8B">
        <w:rPr>
          <w:sz w:val="22"/>
          <w:szCs w:val="22"/>
        </w:rPr>
        <w:t>Have regard to Erosion and Sediment Control Guideline for Urban Construction by TRCA</w:t>
      </w:r>
      <w:r w:rsidR="00A54FAD" w:rsidRPr="00536B8B">
        <w:rPr>
          <w:sz w:val="22"/>
          <w:szCs w:val="22"/>
        </w:rPr>
        <w:t xml:space="preserve"> (most current edition).</w:t>
      </w:r>
    </w:p>
    <w:p w14:paraId="1B167C39" w14:textId="3C981D11" w:rsidR="0081475D" w:rsidRPr="00536B8B" w:rsidRDefault="00E0543A" w:rsidP="0081475D">
      <w:pPr>
        <w:spacing w:before="240"/>
        <w:ind w:left="1440" w:hanging="720"/>
        <w:rPr>
          <w:rFonts w:ascii="Arial" w:hAnsi="Arial" w:cs="Arial"/>
          <w:b/>
          <w:bCs/>
          <w:sz w:val="22"/>
          <w:szCs w:val="22"/>
        </w:rPr>
      </w:pPr>
      <w:r w:rsidRPr="00536B8B">
        <w:rPr>
          <w:rFonts w:ascii="Arial" w:hAnsi="Arial" w:cs="Arial"/>
          <w:b/>
          <w:bCs/>
          <w:sz w:val="22"/>
          <w:szCs w:val="22"/>
        </w:rPr>
        <w:t>805.07</w:t>
      </w:r>
      <w:r w:rsidR="008F18F7" w:rsidRPr="00536B8B">
        <w:rPr>
          <w:rFonts w:ascii="Arial" w:hAnsi="Arial" w:cs="Arial"/>
          <w:b/>
          <w:bCs/>
          <w:sz w:val="22"/>
          <w:szCs w:val="22"/>
        </w:rPr>
        <w:tab/>
      </w:r>
      <w:r w:rsidR="00093DC9" w:rsidRPr="00536B8B">
        <w:rPr>
          <w:rFonts w:ascii="Arial" w:hAnsi="Arial" w:cs="Arial"/>
          <w:b/>
          <w:bCs/>
          <w:sz w:val="22"/>
          <w:szCs w:val="22"/>
        </w:rPr>
        <w:tab/>
      </w:r>
      <w:r w:rsidR="008F18F7" w:rsidRPr="00536B8B">
        <w:rPr>
          <w:rFonts w:ascii="Arial" w:hAnsi="Arial" w:cs="Arial"/>
          <w:b/>
          <w:bCs/>
          <w:sz w:val="22"/>
          <w:szCs w:val="22"/>
        </w:rPr>
        <w:t>Construction</w:t>
      </w:r>
    </w:p>
    <w:p w14:paraId="031D8BEE" w14:textId="2E7F315A" w:rsidR="0081475D" w:rsidRPr="00536B8B" w:rsidRDefault="0081475D" w:rsidP="0081475D">
      <w:pPr>
        <w:spacing w:before="240"/>
        <w:ind w:left="1440" w:hanging="720"/>
        <w:rPr>
          <w:rFonts w:ascii="Arial" w:hAnsi="Arial" w:cs="Arial"/>
          <w:b/>
          <w:bCs/>
          <w:sz w:val="22"/>
          <w:szCs w:val="22"/>
        </w:rPr>
      </w:pPr>
      <w:r w:rsidRPr="00536B8B">
        <w:rPr>
          <w:rFonts w:ascii="Arial" w:hAnsi="Arial" w:cs="Arial"/>
          <w:b/>
          <w:bCs/>
          <w:sz w:val="22"/>
          <w:szCs w:val="22"/>
        </w:rPr>
        <w:t>A</w:t>
      </w:r>
      <w:r w:rsidR="00F86EC5">
        <w:rPr>
          <w:rFonts w:ascii="Arial" w:hAnsi="Arial" w:cs="Arial"/>
          <w:b/>
          <w:bCs/>
          <w:sz w:val="22"/>
          <w:szCs w:val="22"/>
        </w:rPr>
        <w:t>DD</w:t>
      </w:r>
      <w:r w:rsidRPr="00536B8B">
        <w:rPr>
          <w:rFonts w:ascii="Arial" w:hAnsi="Arial" w:cs="Arial"/>
          <w:b/>
          <w:bCs/>
          <w:sz w:val="22"/>
          <w:szCs w:val="22"/>
        </w:rPr>
        <w:t xml:space="preserve"> </w:t>
      </w:r>
      <w:r w:rsidR="00F86EC5">
        <w:rPr>
          <w:rFonts w:ascii="Arial" w:hAnsi="Arial" w:cs="Arial"/>
          <w:b/>
          <w:bCs/>
          <w:sz w:val="22"/>
          <w:szCs w:val="22"/>
        </w:rPr>
        <w:t xml:space="preserve">in </w:t>
      </w:r>
      <w:r w:rsidRPr="00536B8B">
        <w:rPr>
          <w:rFonts w:ascii="Arial" w:hAnsi="Arial" w:cs="Arial"/>
          <w:b/>
          <w:bCs/>
          <w:sz w:val="22"/>
          <w:szCs w:val="22"/>
        </w:rPr>
        <w:t>the followin</w:t>
      </w:r>
      <w:r w:rsidR="00F86EC5">
        <w:rPr>
          <w:rFonts w:ascii="Arial" w:hAnsi="Arial" w:cs="Arial"/>
          <w:b/>
          <w:bCs/>
          <w:sz w:val="22"/>
          <w:szCs w:val="22"/>
        </w:rPr>
        <w:t>g</w:t>
      </w:r>
      <w:r w:rsidRPr="00536B8B">
        <w:rPr>
          <w:rFonts w:ascii="Arial" w:hAnsi="Arial" w:cs="Arial"/>
          <w:b/>
          <w:bCs/>
          <w:sz w:val="22"/>
          <w:szCs w:val="22"/>
        </w:rPr>
        <w:t>:</w:t>
      </w:r>
    </w:p>
    <w:p w14:paraId="0F156162" w14:textId="50CE4A69" w:rsidR="00D07D01" w:rsidRPr="00536B8B" w:rsidRDefault="00D07D01" w:rsidP="0081475D">
      <w:pPr>
        <w:spacing w:before="240"/>
        <w:ind w:left="1440" w:hanging="720"/>
        <w:rPr>
          <w:rFonts w:ascii="Arial" w:hAnsi="Arial" w:cs="Arial"/>
          <w:b/>
          <w:bCs/>
          <w:sz w:val="22"/>
          <w:szCs w:val="22"/>
        </w:rPr>
      </w:pPr>
      <w:r w:rsidRPr="00536B8B">
        <w:rPr>
          <w:rFonts w:ascii="Arial" w:hAnsi="Arial" w:cs="Arial"/>
          <w:b/>
          <w:bCs/>
          <w:sz w:val="22"/>
          <w:szCs w:val="22"/>
        </w:rPr>
        <w:t>805.07.19</w:t>
      </w:r>
      <w:r w:rsidRPr="00536B8B">
        <w:rPr>
          <w:rFonts w:ascii="Arial" w:hAnsi="Arial" w:cs="Arial"/>
          <w:b/>
          <w:bCs/>
          <w:sz w:val="22"/>
          <w:szCs w:val="22"/>
        </w:rPr>
        <w:tab/>
        <w:t>Installation, Maintenance and Removal</w:t>
      </w:r>
    </w:p>
    <w:p w14:paraId="123DB9AD" w14:textId="11E76D4E" w:rsidR="00D07D01" w:rsidRPr="00536B8B" w:rsidRDefault="00D07D01" w:rsidP="00D07D01">
      <w:pPr>
        <w:pStyle w:val="Style1"/>
        <w:numPr>
          <w:ilvl w:val="0"/>
          <w:numId w:val="0"/>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 w:val="left" w:pos="1276"/>
        </w:tabs>
        <w:ind w:left="720"/>
        <w:rPr>
          <w:sz w:val="22"/>
          <w:szCs w:val="22"/>
        </w:rPr>
      </w:pPr>
      <w:r w:rsidRPr="00536B8B">
        <w:rPr>
          <w:sz w:val="22"/>
          <w:szCs w:val="22"/>
        </w:rPr>
        <w:t>The Contractor shall ensure that</w:t>
      </w:r>
      <w:r w:rsidR="00A54FAD" w:rsidRPr="00536B8B">
        <w:rPr>
          <w:sz w:val="22"/>
          <w:szCs w:val="22"/>
        </w:rPr>
        <w:t xml:space="preserve"> the</w:t>
      </w:r>
      <w:r w:rsidRPr="00536B8B">
        <w:rPr>
          <w:sz w:val="22"/>
          <w:szCs w:val="22"/>
        </w:rPr>
        <w:t xml:space="preserve"> ESC measures are installed in advance of</w:t>
      </w:r>
      <w:r w:rsidR="00A54FAD" w:rsidRPr="00536B8B">
        <w:rPr>
          <w:sz w:val="22"/>
          <w:szCs w:val="22"/>
        </w:rPr>
        <w:t xml:space="preserve"> construction</w:t>
      </w:r>
      <w:r w:rsidRPr="00536B8B">
        <w:rPr>
          <w:sz w:val="22"/>
          <w:szCs w:val="22"/>
        </w:rPr>
        <w:t xml:space="preserve">, and maintained during any construction activity </w:t>
      </w:r>
      <w:r w:rsidR="00A54FAD" w:rsidRPr="00536B8B">
        <w:rPr>
          <w:sz w:val="22"/>
          <w:szCs w:val="22"/>
        </w:rPr>
        <w:t>for the duration of the</w:t>
      </w:r>
      <w:r w:rsidRPr="00536B8B">
        <w:rPr>
          <w:sz w:val="22"/>
          <w:szCs w:val="22"/>
        </w:rPr>
        <w:t xml:space="preserve"> contract, subject to the following conditions:</w:t>
      </w:r>
    </w:p>
    <w:p w14:paraId="68B02A18" w14:textId="1AB333B3" w:rsidR="00D07D01" w:rsidRPr="00536B8B" w:rsidRDefault="00D07D01" w:rsidP="00A54FAD">
      <w:pPr>
        <w:pStyle w:val="Criterialist"/>
        <w:numPr>
          <w:ilvl w:val="0"/>
          <w:numId w:val="3"/>
        </w:numPr>
        <w:ind w:left="1260" w:hanging="540"/>
        <w:rPr>
          <w:sz w:val="22"/>
          <w:szCs w:val="22"/>
        </w:rPr>
      </w:pPr>
      <w:r w:rsidRPr="00536B8B">
        <w:rPr>
          <w:sz w:val="22"/>
          <w:szCs w:val="22"/>
        </w:rPr>
        <w:t>Installation and maintenance of the ESC measures specified in the ESC plan shall have regard to CSA W208:20 Erosion and Sediment Control Installation and Maintenance</w:t>
      </w:r>
      <w:r w:rsidR="00A54FAD" w:rsidRPr="00536B8B">
        <w:rPr>
          <w:sz w:val="22"/>
          <w:szCs w:val="22"/>
        </w:rPr>
        <w:t>.</w:t>
      </w:r>
    </w:p>
    <w:p w14:paraId="3BD65C58" w14:textId="77777777" w:rsidR="00D07D01" w:rsidRPr="00536B8B" w:rsidRDefault="00D07D01" w:rsidP="00A54FAD">
      <w:pPr>
        <w:pStyle w:val="Criterialist"/>
        <w:numPr>
          <w:ilvl w:val="0"/>
          <w:numId w:val="0"/>
        </w:numPr>
        <w:ind w:left="1260" w:hanging="540"/>
        <w:rPr>
          <w:sz w:val="22"/>
          <w:szCs w:val="22"/>
        </w:rPr>
      </w:pPr>
    </w:p>
    <w:p w14:paraId="7589F64F" w14:textId="77777777" w:rsidR="0081475D" w:rsidRPr="00536B8B" w:rsidRDefault="0081475D" w:rsidP="00A54FAD">
      <w:pPr>
        <w:pStyle w:val="Style2"/>
        <w:numPr>
          <w:ilvl w:val="0"/>
          <w:numId w:val="3"/>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s>
        <w:spacing w:before="0" w:line="240" w:lineRule="auto"/>
        <w:ind w:left="1260" w:hanging="540"/>
        <w:rPr>
          <w:sz w:val="22"/>
          <w:szCs w:val="22"/>
        </w:rPr>
      </w:pPr>
      <w:r w:rsidRPr="00536B8B">
        <w:rPr>
          <w:sz w:val="22"/>
          <w:szCs w:val="22"/>
        </w:rPr>
        <w:t>Inspections of ESC measures are to be conducted at a frequency specified per the ESC plan, for dry weather periods (active and inactive construction phases), after Significant Storm Events and Significant Snowmelt Events, and after any extreme weather events.</w:t>
      </w:r>
    </w:p>
    <w:p w14:paraId="48BB1B33" w14:textId="77777777" w:rsidR="0081475D" w:rsidRPr="00536B8B" w:rsidRDefault="0081475D" w:rsidP="00A54FAD">
      <w:pPr>
        <w:pStyle w:val="Style2"/>
        <w:numPr>
          <w:ilvl w:val="0"/>
          <w:numId w:val="3"/>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s>
        <w:spacing w:before="0" w:line="240" w:lineRule="auto"/>
        <w:ind w:left="1260" w:hanging="540"/>
        <w:rPr>
          <w:sz w:val="22"/>
          <w:szCs w:val="22"/>
        </w:rPr>
      </w:pPr>
      <w:r w:rsidRPr="00536B8B">
        <w:rPr>
          <w:sz w:val="22"/>
          <w:szCs w:val="22"/>
        </w:rPr>
        <w:t xml:space="preserve">Any deficiencies shall be addressed, and any required maintenance actions(s) shall be undertaken as soon as practicable once they have been identified. </w:t>
      </w:r>
    </w:p>
    <w:p w14:paraId="0BDD36DC" w14:textId="68DD4E64" w:rsidR="00A54FAD" w:rsidRPr="00F86EC5" w:rsidRDefault="0081475D" w:rsidP="00A54FAD">
      <w:pPr>
        <w:pStyle w:val="Style2"/>
        <w:numPr>
          <w:ilvl w:val="0"/>
          <w:numId w:val="3"/>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s>
        <w:autoSpaceDE/>
        <w:autoSpaceDN/>
        <w:adjustRightInd/>
        <w:spacing w:before="0" w:after="160" w:line="259" w:lineRule="auto"/>
        <w:ind w:left="1260" w:hanging="540"/>
        <w:rPr>
          <w:sz w:val="22"/>
          <w:szCs w:val="22"/>
        </w:rPr>
      </w:pPr>
      <w:r w:rsidRPr="00F86EC5">
        <w:rPr>
          <w:sz w:val="22"/>
          <w:szCs w:val="22"/>
        </w:rPr>
        <w:t>Inspections</w:t>
      </w:r>
      <w:r w:rsidRPr="00F86EC5">
        <w:rPr>
          <w:sz w:val="22"/>
          <w:szCs w:val="22"/>
          <w:lang w:eastAsia="ja-JP"/>
        </w:rPr>
        <w:t xml:space="preserve"> and maintenance of the temporary ESC measures shall continue </w:t>
      </w:r>
      <w:r w:rsidRPr="00F86EC5">
        <w:rPr>
          <w:sz w:val="22"/>
          <w:szCs w:val="22"/>
        </w:rPr>
        <w:t>until</w:t>
      </w:r>
      <w:r w:rsidRPr="00F86EC5">
        <w:rPr>
          <w:sz w:val="22"/>
          <w:szCs w:val="22"/>
          <w:lang w:eastAsia="ja-JP"/>
        </w:rPr>
        <w:t xml:space="preserve"> they are no longer required.</w:t>
      </w:r>
      <w:r w:rsidR="00A54FAD" w:rsidRPr="00F86EC5">
        <w:rPr>
          <w:sz w:val="22"/>
          <w:szCs w:val="22"/>
        </w:rPr>
        <w:br w:type="page"/>
      </w:r>
    </w:p>
    <w:p w14:paraId="61E0C0BF" w14:textId="5D150E94" w:rsidR="0081475D" w:rsidRPr="00536B8B" w:rsidRDefault="0081475D" w:rsidP="00A54FAD">
      <w:pPr>
        <w:pStyle w:val="Style2"/>
        <w:numPr>
          <w:ilvl w:val="0"/>
          <w:numId w:val="3"/>
        </w:numPr>
        <w:spacing w:before="0" w:line="240" w:lineRule="auto"/>
        <w:ind w:left="1260" w:hanging="540"/>
        <w:rPr>
          <w:sz w:val="22"/>
          <w:szCs w:val="22"/>
        </w:rPr>
      </w:pPr>
      <w:r w:rsidRPr="00536B8B">
        <w:rPr>
          <w:sz w:val="22"/>
          <w:szCs w:val="22"/>
        </w:rPr>
        <w:lastRenderedPageBreak/>
        <w:t>The Contractor shall ensure that records of inspections during any construction activity, include the name of the inspector, date of inspection, visual observations, and the remedial measures, if any, undertaken to maintain the temporary ESC measures.</w:t>
      </w:r>
    </w:p>
    <w:p w14:paraId="064F4691" w14:textId="4AFA8EE5" w:rsidR="0081475D" w:rsidRPr="00536B8B" w:rsidRDefault="00A54FAD" w:rsidP="00A54FAD">
      <w:pPr>
        <w:pStyle w:val="Style2"/>
        <w:numPr>
          <w:ilvl w:val="0"/>
          <w:numId w:val="3"/>
        </w:numPr>
        <w:spacing w:before="0" w:line="240" w:lineRule="auto"/>
        <w:ind w:left="1260" w:hanging="540"/>
        <w:rPr>
          <w:sz w:val="22"/>
          <w:szCs w:val="22"/>
        </w:rPr>
      </w:pPr>
      <w:r w:rsidRPr="00536B8B">
        <w:rPr>
          <w:sz w:val="22"/>
          <w:szCs w:val="22"/>
        </w:rPr>
        <w:t>R</w:t>
      </w:r>
      <w:r w:rsidR="0081475D" w:rsidRPr="00536B8B">
        <w:rPr>
          <w:sz w:val="22"/>
          <w:szCs w:val="22"/>
        </w:rPr>
        <w:t xml:space="preserve">ecords of inspection </w:t>
      </w:r>
      <w:r w:rsidRPr="00536B8B">
        <w:rPr>
          <w:sz w:val="22"/>
          <w:szCs w:val="22"/>
        </w:rPr>
        <w:t xml:space="preserve">shall </w:t>
      </w:r>
      <w:r w:rsidR="0081475D" w:rsidRPr="00536B8B">
        <w:rPr>
          <w:sz w:val="22"/>
          <w:szCs w:val="22"/>
        </w:rPr>
        <w:t xml:space="preserve">be retained </w:t>
      </w:r>
      <w:r w:rsidRPr="00536B8B">
        <w:rPr>
          <w:sz w:val="22"/>
          <w:szCs w:val="22"/>
        </w:rPr>
        <w:t xml:space="preserve">and </w:t>
      </w:r>
      <w:r w:rsidR="0081475D" w:rsidRPr="00536B8B">
        <w:rPr>
          <w:sz w:val="22"/>
          <w:szCs w:val="22"/>
        </w:rPr>
        <w:t>provided to the City at Progress Meetings</w:t>
      </w:r>
      <w:r w:rsidRPr="00536B8B">
        <w:rPr>
          <w:sz w:val="22"/>
          <w:szCs w:val="22"/>
        </w:rPr>
        <w:t xml:space="preserve"> or upon request</w:t>
      </w:r>
      <w:r w:rsidR="0081475D" w:rsidRPr="00536B8B">
        <w:rPr>
          <w:sz w:val="22"/>
          <w:szCs w:val="22"/>
        </w:rPr>
        <w:t xml:space="preserve">. </w:t>
      </w:r>
    </w:p>
    <w:p w14:paraId="38537A5C" w14:textId="4994C563" w:rsidR="0081475D" w:rsidRPr="00536B8B" w:rsidRDefault="00D07D01" w:rsidP="00A54FAD">
      <w:pPr>
        <w:pStyle w:val="Style2"/>
        <w:numPr>
          <w:ilvl w:val="0"/>
          <w:numId w:val="3"/>
        </w:numPr>
        <w:spacing w:before="0" w:line="240" w:lineRule="auto"/>
        <w:ind w:left="1260" w:hanging="540"/>
        <w:rPr>
          <w:sz w:val="22"/>
          <w:szCs w:val="22"/>
        </w:rPr>
      </w:pPr>
      <w:r w:rsidRPr="00536B8B">
        <w:rPr>
          <w:sz w:val="22"/>
          <w:szCs w:val="22"/>
        </w:rPr>
        <w:t>All ESC measures shall be removed upon completion of the work</w:t>
      </w:r>
      <w:r w:rsidR="00A54FAD" w:rsidRPr="00536B8B">
        <w:rPr>
          <w:sz w:val="22"/>
          <w:szCs w:val="22"/>
        </w:rPr>
        <w:t>.</w:t>
      </w:r>
    </w:p>
    <w:p w14:paraId="2D96A04B" w14:textId="537D4F06" w:rsidR="00033477" w:rsidRPr="00536B8B" w:rsidRDefault="00033477" w:rsidP="00033477">
      <w:pPr>
        <w:spacing w:before="240"/>
        <w:rPr>
          <w:rFonts w:ascii="Arial" w:hAnsi="Arial" w:cs="Arial"/>
          <w:b/>
          <w:bCs/>
          <w:sz w:val="22"/>
          <w:szCs w:val="22"/>
        </w:rPr>
      </w:pPr>
      <w:r w:rsidRPr="00536B8B">
        <w:rPr>
          <w:rFonts w:ascii="Arial" w:hAnsi="Arial" w:cs="Arial"/>
          <w:b/>
          <w:bCs/>
          <w:sz w:val="22"/>
          <w:szCs w:val="22"/>
        </w:rPr>
        <w:t>805.09</w:t>
      </w:r>
      <w:r w:rsidRPr="00536B8B">
        <w:rPr>
          <w:rFonts w:ascii="Arial" w:hAnsi="Arial" w:cs="Arial"/>
          <w:b/>
          <w:bCs/>
          <w:sz w:val="22"/>
          <w:szCs w:val="22"/>
        </w:rPr>
        <w:tab/>
      </w:r>
      <w:r w:rsidRPr="00536B8B">
        <w:rPr>
          <w:rFonts w:ascii="Arial" w:hAnsi="Arial" w:cs="Arial"/>
          <w:b/>
          <w:bCs/>
          <w:sz w:val="22"/>
          <w:szCs w:val="22"/>
        </w:rPr>
        <w:tab/>
        <w:t>MEASUREMENT FOR PAYMENT</w:t>
      </w:r>
    </w:p>
    <w:p w14:paraId="094D7D70" w14:textId="42A3B59D" w:rsidR="00033477" w:rsidRPr="00536B8B" w:rsidRDefault="00033477" w:rsidP="00033477">
      <w:pPr>
        <w:spacing w:before="240"/>
        <w:rPr>
          <w:rFonts w:ascii="Arial" w:hAnsi="Arial" w:cs="Arial"/>
          <w:b/>
          <w:bCs/>
          <w:sz w:val="22"/>
          <w:szCs w:val="22"/>
        </w:rPr>
      </w:pPr>
      <w:r w:rsidRPr="00536B8B">
        <w:rPr>
          <w:rFonts w:ascii="Arial" w:hAnsi="Arial" w:cs="Arial"/>
          <w:b/>
          <w:bCs/>
          <w:sz w:val="22"/>
          <w:szCs w:val="22"/>
        </w:rPr>
        <w:t>D</w:t>
      </w:r>
      <w:r w:rsidR="00F81DAD">
        <w:rPr>
          <w:rFonts w:ascii="Arial" w:hAnsi="Arial" w:cs="Arial"/>
          <w:b/>
          <w:bCs/>
          <w:sz w:val="22"/>
          <w:szCs w:val="22"/>
        </w:rPr>
        <w:t>ELETE</w:t>
      </w:r>
      <w:r w:rsidRPr="00536B8B">
        <w:rPr>
          <w:rFonts w:ascii="Arial" w:hAnsi="Arial" w:cs="Arial"/>
          <w:b/>
          <w:bCs/>
          <w:sz w:val="22"/>
          <w:szCs w:val="22"/>
        </w:rPr>
        <w:t xml:space="preserve"> in its entiret</w:t>
      </w:r>
      <w:r w:rsidR="00F81DAD">
        <w:rPr>
          <w:rFonts w:ascii="Arial" w:hAnsi="Arial" w:cs="Arial"/>
          <w:b/>
          <w:bCs/>
          <w:sz w:val="22"/>
          <w:szCs w:val="22"/>
        </w:rPr>
        <w:t>y and ADD in the following:</w:t>
      </w:r>
      <w:r w:rsidRPr="00536B8B">
        <w:rPr>
          <w:rFonts w:ascii="Arial" w:hAnsi="Arial" w:cs="Arial"/>
          <w:b/>
          <w:bCs/>
          <w:sz w:val="22"/>
          <w:szCs w:val="22"/>
        </w:rPr>
        <w:t xml:space="preserve">  </w:t>
      </w:r>
    </w:p>
    <w:p w14:paraId="3FA885A3" w14:textId="352C0A90" w:rsidR="00033477" w:rsidRPr="00536B8B" w:rsidRDefault="00033477" w:rsidP="00033477">
      <w:pPr>
        <w:spacing w:before="240"/>
        <w:rPr>
          <w:rFonts w:ascii="Arial" w:hAnsi="Arial" w:cs="Arial"/>
          <w:sz w:val="22"/>
          <w:szCs w:val="22"/>
        </w:rPr>
      </w:pPr>
      <w:r w:rsidRPr="00536B8B">
        <w:rPr>
          <w:rFonts w:ascii="Arial" w:hAnsi="Arial" w:cs="Arial"/>
          <w:sz w:val="22"/>
          <w:szCs w:val="22"/>
        </w:rPr>
        <w:t>Measurement for payment shall be lump sum.</w:t>
      </w:r>
    </w:p>
    <w:p w14:paraId="759DFB18" w14:textId="2DB61B0F" w:rsidR="00033477" w:rsidRDefault="00033477" w:rsidP="00033477">
      <w:pPr>
        <w:spacing w:before="240"/>
        <w:rPr>
          <w:rFonts w:ascii="Arial" w:hAnsi="Arial" w:cs="Arial"/>
          <w:b/>
          <w:bCs/>
          <w:sz w:val="22"/>
          <w:szCs w:val="22"/>
        </w:rPr>
      </w:pPr>
      <w:r w:rsidRPr="00536B8B">
        <w:rPr>
          <w:rFonts w:ascii="Arial" w:hAnsi="Arial" w:cs="Arial"/>
          <w:b/>
          <w:bCs/>
          <w:sz w:val="22"/>
          <w:szCs w:val="22"/>
        </w:rPr>
        <w:t>805.10</w:t>
      </w:r>
      <w:r w:rsidRPr="00536B8B">
        <w:rPr>
          <w:rFonts w:ascii="Arial" w:hAnsi="Arial" w:cs="Arial"/>
          <w:b/>
          <w:bCs/>
          <w:sz w:val="22"/>
          <w:szCs w:val="22"/>
        </w:rPr>
        <w:tab/>
      </w:r>
      <w:r w:rsidRPr="00536B8B">
        <w:rPr>
          <w:rFonts w:ascii="Arial" w:hAnsi="Arial" w:cs="Arial"/>
          <w:b/>
          <w:bCs/>
          <w:sz w:val="22"/>
          <w:szCs w:val="22"/>
        </w:rPr>
        <w:tab/>
        <w:t>BASIS OF PAYMENT</w:t>
      </w:r>
    </w:p>
    <w:p w14:paraId="740B5B8D" w14:textId="77777777" w:rsidR="00F81DAD" w:rsidRDefault="00F81DAD" w:rsidP="00033477">
      <w:pPr>
        <w:pStyle w:val="Default"/>
        <w:rPr>
          <w:b/>
          <w:bCs/>
          <w:sz w:val="22"/>
          <w:szCs w:val="22"/>
        </w:rPr>
      </w:pPr>
    </w:p>
    <w:p w14:paraId="401B1C12" w14:textId="236BA7A6" w:rsidR="00033477" w:rsidRPr="00536B8B" w:rsidRDefault="00F81DAD" w:rsidP="00033477">
      <w:pPr>
        <w:pStyle w:val="Default"/>
        <w:rPr>
          <w:sz w:val="22"/>
          <w:szCs w:val="22"/>
        </w:rPr>
      </w:pPr>
      <w:r w:rsidRPr="00536B8B">
        <w:rPr>
          <w:b/>
          <w:bCs/>
          <w:sz w:val="22"/>
          <w:szCs w:val="22"/>
        </w:rPr>
        <w:t>D</w:t>
      </w:r>
      <w:r>
        <w:rPr>
          <w:b/>
          <w:bCs/>
          <w:sz w:val="22"/>
          <w:szCs w:val="22"/>
        </w:rPr>
        <w:t>ELETE</w:t>
      </w:r>
      <w:r w:rsidRPr="00536B8B">
        <w:rPr>
          <w:b/>
          <w:bCs/>
          <w:sz w:val="22"/>
          <w:szCs w:val="22"/>
        </w:rPr>
        <w:t xml:space="preserve"> in its entiret</w:t>
      </w:r>
      <w:r>
        <w:rPr>
          <w:b/>
          <w:bCs/>
          <w:sz w:val="22"/>
          <w:szCs w:val="22"/>
        </w:rPr>
        <w:t>y and ADD in the following:</w:t>
      </w:r>
    </w:p>
    <w:p w14:paraId="68D95611" w14:textId="77777777" w:rsidR="00F81DAD" w:rsidRDefault="00F81DAD" w:rsidP="00033477">
      <w:pPr>
        <w:pStyle w:val="Default"/>
        <w:rPr>
          <w:sz w:val="22"/>
          <w:szCs w:val="22"/>
        </w:rPr>
      </w:pPr>
    </w:p>
    <w:p w14:paraId="1CA72D31" w14:textId="72C41EAA" w:rsidR="00033477" w:rsidRPr="00536B8B" w:rsidRDefault="00033477" w:rsidP="00033477">
      <w:pPr>
        <w:pStyle w:val="Default"/>
        <w:rPr>
          <w:sz w:val="22"/>
          <w:szCs w:val="22"/>
        </w:rPr>
      </w:pPr>
      <w:r w:rsidRPr="00536B8B">
        <w:rPr>
          <w:sz w:val="22"/>
          <w:szCs w:val="22"/>
        </w:rPr>
        <w:t xml:space="preserve">Payment at the Contract price for the above tender items shall be full compensation for all </w:t>
      </w:r>
      <w:proofErr w:type="spellStart"/>
      <w:r w:rsidRPr="00536B8B">
        <w:rPr>
          <w:sz w:val="22"/>
          <w:szCs w:val="22"/>
        </w:rPr>
        <w:t>labour</w:t>
      </w:r>
      <w:proofErr w:type="spellEnd"/>
      <w:r w:rsidRPr="00536B8B">
        <w:rPr>
          <w:sz w:val="22"/>
          <w:szCs w:val="22"/>
        </w:rPr>
        <w:t xml:space="preserve">, Equipment, and Material required to do the work. </w:t>
      </w:r>
    </w:p>
    <w:p w14:paraId="7048FD84" w14:textId="77777777" w:rsidR="00033477" w:rsidRPr="00536B8B" w:rsidRDefault="00033477" w:rsidP="00033477">
      <w:pPr>
        <w:pStyle w:val="Default"/>
        <w:rPr>
          <w:sz w:val="22"/>
          <w:szCs w:val="22"/>
        </w:rPr>
      </w:pPr>
    </w:p>
    <w:p w14:paraId="547D79DB" w14:textId="3B32AACA" w:rsidR="00033477" w:rsidRPr="00536B8B" w:rsidRDefault="00033477" w:rsidP="00033477">
      <w:pPr>
        <w:pStyle w:val="Default"/>
        <w:rPr>
          <w:sz w:val="22"/>
          <w:szCs w:val="22"/>
        </w:rPr>
      </w:pPr>
      <w:r w:rsidRPr="00536B8B">
        <w:rPr>
          <w:sz w:val="22"/>
          <w:szCs w:val="22"/>
        </w:rPr>
        <w:t xml:space="preserve">Progress payments for the temporary erosion and sediment control measures shall be made as follows: </w:t>
      </w:r>
    </w:p>
    <w:p w14:paraId="21CEC859" w14:textId="77777777" w:rsidR="00033477" w:rsidRPr="00536B8B" w:rsidRDefault="00033477" w:rsidP="00033477">
      <w:pPr>
        <w:pStyle w:val="Default"/>
        <w:rPr>
          <w:sz w:val="22"/>
          <w:szCs w:val="22"/>
        </w:rPr>
      </w:pPr>
    </w:p>
    <w:p w14:paraId="6CB8A437" w14:textId="47FDC059" w:rsidR="00033477" w:rsidRPr="00536B8B" w:rsidRDefault="00033477" w:rsidP="00E46CB2">
      <w:pPr>
        <w:pStyle w:val="Default"/>
        <w:numPr>
          <w:ilvl w:val="0"/>
          <w:numId w:val="7"/>
        </w:numPr>
        <w:rPr>
          <w:sz w:val="22"/>
          <w:szCs w:val="22"/>
        </w:rPr>
      </w:pPr>
      <w:r w:rsidRPr="00536B8B">
        <w:rPr>
          <w:sz w:val="22"/>
          <w:szCs w:val="22"/>
        </w:rPr>
        <w:t xml:space="preserve">30% for initial </w:t>
      </w:r>
      <w:r w:rsidR="00E46CB2" w:rsidRPr="00536B8B">
        <w:rPr>
          <w:sz w:val="22"/>
          <w:szCs w:val="22"/>
        </w:rPr>
        <w:t>installation.</w:t>
      </w:r>
      <w:r w:rsidRPr="00536B8B">
        <w:rPr>
          <w:sz w:val="22"/>
          <w:szCs w:val="22"/>
        </w:rPr>
        <w:t xml:space="preserve"> </w:t>
      </w:r>
    </w:p>
    <w:p w14:paraId="3EC28890" w14:textId="77777777" w:rsidR="00E46CB2" w:rsidRPr="00536B8B" w:rsidRDefault="00E46CB2" w:rsidP="00E46CB2">
      <w:pPr>
        <w:pStyle w:val="Default"/>
        <w:rPr>
          <w:sz w:val="22"/>
          <w:szCs w:val="22"/>
        </w:rPr>
      </w:pPr>
    </w:p>
    <w:p w14:paraId="68DF1CBA" w14:textId="77777777" w:rsidR="00E46CB2" w:rsidRPr="00536B8B" w:rsidRDefault="00033477" w:rsidP="00033477">
      <w:pPr>
        <w:pStyle w:val="Default"/>
        <w:numPr>
          <w:ilvl w:val="0"/>
          <w:numId w:val="7"/>
        </w:numPr>
        <w:rPr>
          <w:sz w:val="22"/>
          <w:szCs w:val="22"/>
        </w:rPr>
      </w:pPr>
      <w:r w:rsidRPr="00536B8B">
        <w:rPr>
          <w:sz w:val="22"/>
          <w:szCs w:val="22"/>
        </w:rPr>
        <w:t xml:space="preserve">50% for maintenance. </w:t>
      </w:r>
      <w:r w:rsidR="00003398" w:rsidRPr="00536B8B">
        <w:rPr>
          <w:sz w:val="22"/>
          <w:szCs w:val="22"/>
        </w:rPr>
        <w:t>Payment will be made monthly based on the percentage of the overall contract completion each month (not including the provisional allowance or contingency items) prorated at the contract price for this item.</w:t>
      </w:r>
    </w:p>
    <w:p w14:paraId="525DEB54" w14:textId="77777777" w:rsidR="00E46CB2" w:rsidRPr="00536B8B" w:rsidRDefault="00E46CB2" w:rsidP="00E46CB2">
      <w:pPr>
        <w:pStyle w:val="ListParagraph"/>
        <w:rPr>
          <w:sz w:val="22"/>
          <w:szCs w:val="22"/>
        </w:rPr>
      </w:pPr>
    </w:p>
    <w:p w14:paraId="0A987762" w14:textId="3347E9BF" w:rsidR="00033477" w:rsidRPr="00536B8B" w:rsidRDefault="00033477" w:rsidP="00033477">
      <w:pPr>
        <w:pStyle w:val="Default"/>
        <w:numPr>
          <w:ilvl w:val="0"/>
          <w:numId w:val="7"/>
        </w:numPr>
        <w:rPr>
          <w:sz w:val="22"/>
          <w:szCs w:val="22"/>
        </w:rPr>
      </w:pPr>
      <w:r w:rsidRPr="00536B8B">
        <w:rPr>
          <w:sz w:val="22"/>
          <w:szCs w:val="22"/>
        </w:rPr>
        <w:t>20% for removal.</w:t>
      </w:r>
    </w:p>
    <w:p w14:paraId="30919814" w14:textId="5C840364" w:rsidR="0081475D" w:rsidRPr="00A63CE9" w:rsidRDefault="007D2D8F" w:rsidP="00033477">
      <w:pPr>
        <w:spacing w:before="240"/>
        <w:rPr>
          <w:rFonts w:ascii="Arial" w:hAnsi="Arial" w:cs="Arial"/>
          <w:sz w:val="20"/>
          <w:szCs w:val="20"/>
          <w:highlight w:val="yellow"/>
        </w:rPr>
      </w:pPr>
      <w:r w:rsidRPr="00A63CE9">
        <w:rPr>
          <w:rFonts w:ascii="Arial" w:hAnsi="Arial" w:cs="Arial"/>
          <w:sz w:val="20"/>
          <w:szCs w:val="20"/>
          <w:highlight w:val="yellow"/>
        </w:rPr>
        <w:t>Designer Considerations</w:t>
      </w:r>
    </w:p>
    <w:p w14:paraId="659369E2" w14:textId="74FC9303" w:rsidR="003B068B" w:rsidRPr="00A63CE9" w:rsidRDefault="00E0543A" w:rsidP="00033477">
      <w:pPr>
        <w:spacing w:before="240"/>
        <w:rPr>
          <w:rFonts w:ascii="Arial" w:hAnsi="Arial" w:cs="Arial"/>
          <w:sz w:val="20"/>
          <w:szCs w:val="20"/>
        </w:rPr>
      </w:pPr>
      <w:r w:rsidRPr="0081475D">
        <w:rPr>
          <w:rFonts w:ascii="Arial" w:hAnsi="Arial" w:cs="Arial"/>
          <w:sz w:val="20"/>
          <w:szCs w:val="20"/>
          <w:highlight w:val="yellow"/>
        </w:rPr>
        <w:t xml:space="preserve">For drainage areas greater than 5 ha or if specified for areas less than 5 ha, Contractor to hire a QP to design </w:t>
      </w:r>
      <w:r w:rsidR="0081475D">
        <w:rPr>
          <w:rFonts w:ascii="Arial" w:hAnsi="Arial" w:cs="Arial"/>
          <w:sz w:val="20"/>
          <w:szCs w:val="20"/>
          <w:highlight w:val="yellow"/>
        </w:rPr>
        <w:t xml:space="preserve">and inspect </w:t>
      </w:r>
      <w:r w:rsidRPr="0081475D">
        <w:rPr>
          <w:rFonts w:ascii="Arial" w:hAnsi="Arial" w:cs="Arial"/>
          <w:sz w:val="20"/>
          <w:szCs w:val="20"/>
          <w:highlight w:val="yellow"/>
        </w:rPr>
        <w:t>the ESC plan</w:t>
      </w:r>
      <w:r w:rsidR="0081475D">
        <w:rPr>
          <w:rFonts w:ascii="Arial" w:hAnsi="Arial" w:cs="Arial"/>
          <w:sz w:val="20"/>
          <w:szCs w:val="20"/>
          <w:highlight w:val="yellow"/>
        </w:rPr>
        <w:t xml:space="preserve">/measures </w:t>
      </w:r>
      <w:r w:rsidRPr="0081475D">
        <w:rPr>
          <w:rFonts w:ascii="Arial" w:hAnsi="Arial" w:cs="Arial"/>
          <w:sz w:val="20"/>
          <w:szCs w:val="20"/>
          <w:highlight w:val="yellow"/>
        </w:rPr>
        <w:t>accordingly.</w:t>
      </w:r>
    </w:p>
    <w:sectPr w:rsidR="003B068B" w:rsidRPr="00A63CE9" w:rsidSect="00D07D01">
      <w:footerReference w:type="default" r:id="rId7"/>
      <w:pgSz w:w="12240" w:h="15840"/>
      <w:pgMar w:top="720" w:right="1440" w:bottom="720" w:left="19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38166A" w14:textId="77777777" w:rsidR="00596393" w:rsidRDefault="00596393" w:rsidP="00596393">
      <w:r>
        <w:separator/>
      </w:r>
    </w:p>
  </w:endnote>
  <w:endnote w:type="continuationSeparator" w:id="0">
    <w:p w14:paraId="45A88F06" w14:textId="77777777" w:rsidR="00596393" w:rsidRDefault="00596393" w:rsidP="005963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0CA1D" w14:textId="3B70FC0A" w:rsidR="00596393" w:rsidRDefault="00596393">
    <w:pPr>
      <w:pStyle w:val="Footer"/>
    </w:pPr>
    <w:r>
      <w:t>805 MUNI – Temporary Erosion and Sediment Control Measures</w:t>
    </w:r>
    <w:r>
      <w:tab/>
      <w:t>February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B90184" w14:textId="77777777" w:rsidR="00596393" w:rsidRDefault="00596393" w:rsidP="00596393">
      <w:r>
        <w:separator/>
      </w:r>
    </w:p>
  </w:footnote>
  <w:footnote w:type="continuationSeparator" w:id="0">
    <w:p w14:paraId="6882D40D" w14:textId="77777777" w:rsidR="00596393" w:rsidRDefault="00596393" w:rsidP="005963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F67F5"/>
    <w:multiLevelType w:val="hybridMultilevel"/>
    <w:tmpl w:val="DF4E3FD4"/>
    <w:lvl w:ilvl="0" w:tplc="04090017">
      <w:start w:val="1"/>
      <w:numFmt w:val="lowerLetter"/>
      <w:lvlText w:val="%1)"/>
      <w:lvlJc w:val="left"/>
      <w:pPr>
        <w:ind w:left="813" w:hanging="360"/>
      </w:p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 w15:restartNumberingAfterBreak="0">
    <w:nsid w:val="22125270"/>
    <w:multiLevelType w:val="hybridMultilevel"/>
    <w:tmpl w:val="7C10DF3C"/>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15:restartNumberingAfterBreak="0">
    <w:nsid w:val="34D34990"/>
    <w:multiLevelType w:val="multilevel"/>
    <w:tmpl w:val="C40A435C"/>
    <w:lvl w:ilvl="0">
      <w:start w:val="1"/>
      <w:numFmt w:val="decimal"/>
      <w:pStyle w:val="Heading4"/>
      <w:lvlText w:val="%1.0"/>
      <w:lvlJc w:val="left"/>
      <w:pPr>
        <w:tabs>
          <w:tab w:val="num" w:pos="1430"/>
        </w:tabs>
        <w:ind w:left="1430" w:hanging="720"/>
      </w:pPr>
      <w:rPr>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Style1"/>
      <w:lvlText w:val="%1.%2"/>
      <w:lvlJc w:val="left"/>
      <w:pPr>
        <w:tabs>
          <w:tab w:val="num" w:pos="2150"/>
        </w:tabs>
        <w:ind w:left="2150" w:hanging="720"/>
      </w:pPr>
      <w:rPr>
        <w:rFonts w:ascii="Arial" w:hAnsi="Arial" w:cs="Arial" w:hint="default"/>
        <w:b w:val="0"/>
        <w:bCs/>
        <w:color w:val="auto"/>
        <w:sz w:val="24"/>
        <w:szCs w:val="24"/>
      </w:rPr>
    </w:lvl>
    <w:lvl w:ilvl="2">
      <w:start w:val="1"/>
      <w:numFmt w:val="decimal"/>
      <w:lvlRestart w:val="0"/>
      <w:pStyle w:val="Style2"/>
      <w:lvlText w:val="%1.%2.%3"/>
      <w:lvlJc w:val="left"/>
      <w:pPr>
        <w:tabs>
          <w:tab w:val="num" w:pos="2870"/>
        </w:tabs>
        <w:ind w:left="2870"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Restart w:val="0"/>
      <w:pStyle w:val="Style3"/>
      <w:lvlText w:val="%4)"/>
      <w:lvlJc w:val="left"/>
      <w:pPr>
        <w:tabs>
          <w:tab w:val="num" w:pos="3917"/>
        </w:tabs>
        <w:ind w:left="3917" w:hanging="1080"/>
      </w:pPr>
      <w:rPr>
        <w:rFonts w:hint="default"/>
        <w:b w:val="0"/>
        <w:color w:val="auto"/>
        <w:sz w:val="24"/>
        <w:szCs w:val="20"/>
      </w:rPr>
    </w:lvl>
    <w:lvl w:ilvl="4">
      <w:start w:val="1"/>
      <w:numFmt w:val="lowerRoman"/>
      <w:pStyle w:val="Style4"/>
      <w:lvlText w:val="%5"/>
      <w:lvlJc w:val="left"/>
      <w:pPr>
        <w:tabs>
          <w:tab w:val="num" w:pos="5030"/>
        </w:tabs>
        <w:ind w:left="5030" w:hanging="1440"/>
      </w:pPr>
      <w:rPr>
        <w:rFonts w:hint="default"/>
        <w:b w:val="0"/>
      </w:rPr>
    </w:lvl>
    <w:lvl w:ilvl="5">
      <w:start w:val="1"/>
      <w:numFmt w:val="decimal"/>
      <w:lvlText w:val="%1.%2.%3.%4.%5.%6"/>
      <w:lvlJc w:val="left"/>
      <w:pPr>
        <w:tabs>
          <w:tab w:val="num" w:pos="5750"/>
        </w:tabs>
        <w:ind w:left="5750" w:hanging="1440"/>
      </w:pPr>
      <w:rPr>
        <w:rFonts w:hint="default"/>
      </w:rPr>
    </w:lvl>
    <w:lvl w:ilvl="6">
      <w:start w:val="1"/>
      <w:numFmt w:val="decimal"/>
      <w:lvlText w:val="%1.%2.%3.%4.%5.%6.%7"/>
      <w:lvlJc w:val="left"/>
      <w:pPr>
        <w:tabs>
          <w:tab w:val="num" w:pos="6830"/>
        </w:tabs>
        <w:ind w:left="6830" w:hanging="1800"/>
      </w:pPr>
      <w:rPr>
        <w:rFonts w:hint="default"/>
      </w:rPr>
    </w:lvl>
    <w:lvl w:ilvl="7">
      <w:start w:val="1"/>
      <w:numFmt w:val="decimal"/>
      <w:lvlText w:val="%1.%2.%3.%4.%5.%6.%7.%8"/>
      <w:lvlJc w:val="left"/>
      <w:pPr>
        <w:tabs>
          <w:tab w:val="num" w:pos="7550"/>
        </w:tabs>
        <w:ind w:left="7550" w:hanging="1800"/>
      </w:pPr>
      <w:rPr>
        <w:rFonts w:hint="default"/>
      </w:rPr>
    </w:lvl>
    <w:lvl w:ilvl="8">
      <w:start w:val="1"/>
      <w:numFmt w:val="decimal"/>
      <w:lvlText w:val="%1.%2.%3.%4.%5.%6.%7.%8.%9"/>
      <w:lvlJc w:val="left"/>
      <w:pPr>
        <w:tabs>
          <w:tab w:val="num" w:pos="8630"/>
        </w:tabs>
        <w:ind w:left="8630" w:hanging="2160"/>
      </w:pPr>
      <w:rPr>
        <w:rFonts w:hint="default"/>
      </w:rPr>
    </w:lvl>
  </w:abstractNum>
  <w:abstractNum w:abstractNumId="3" w15:restartNumberingAfterBreak="0">
    <w:nsid w:val="48825DD2"/>
    <w:multiLevelType w:val="hybridMultilevel"/>
    <w:tmpl w:val="5252A6E8"/>
    <w:lvl w:ilvl="0" w:tplc="DEC0FAA0">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5DCE6614"/>
    <w:multiLevelType w:val="hybridMultilevel"/>
    <w:tmpl w:val="7C10DF3C"/>
    <w:lvl w:ilvl="0" w:tplc="FFFFFFFF">
      <w:start w:val="1"/>
      <w:numFmt w:val="lowerRoman"/>
      <w:lvlText w:val="%1."/>
      <w:lvlJc w:val="righ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5" w15:restartNumberingAfterBreak="0">
    <w:nsid w:val="5DCF074B"/>
    <w:multiLevelType w:val="hybridMultilevel"/>
    <w:tmpl w:val="C8E44F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46E687D"/>
    <w:multiLevelType w:val="hybridMultilevel"/>
    <w:tmpl w:val="DE7022C2"/>
    <w:lvl w:ilvl="0" w:tplc="C3A4FA7E">
      <w:start w:val="1"/>
      <w:numFmt w:val="lowerRoman"/>
      <w:pStyle w:val="Criterialist"/>
      <w:lvlText w:val="%1)"/>
      <w:lvlJc w:val="left"/>
      <w:pPr>
        <w:ind w:left="720" w:hanging="360"/>
      </w:pPr>
      <w:rPr>
        <w:rFonts w:hint="default"/>
        <w:sz w:val="20"/>
        <w:szCs w:val="20"/>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7674588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42178019">
    <w:abstractNumId w:val="6"/>
  </w:num>
  <w:num w:numId="3" w16cid:durableId="1574705723">
    <w:abstractNumId w:val="3"/>
  </w:num>
  <w:num w:numId="4" w16cid:durableId="1850676016">
    <w:abstractNumId w:val="1"/>
  </w:num>
  <w:num w:numId="5" w16cid:durableId="1611282238">
    <w:abstractNumId w:val="4"/>
  </w:num>
  <w:num w:numId="6" w16cid:durableId="672807222">
    <w:abstractNumId w:val="0"/>
  </w:num>
  <w:num w:numId="7" w16cid:durableId="155558570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7C2"/>
    <w:rsid w:val="00003398"/>
    <w:rsid w:val="00033477"/>
    <w:rsid w:val="00093DC9"/>
    <w:rsid w:val="001D485C"/>
    <w:rsid w:val="004A5FB3"/>
    <w:rsid w:val="00512F82"/>
    <w:rsid w:val="00536B8B"/>
    <w:rsid w:val="00550444"/>
    <w:rsid w:val="00596393"/>
    <w:rsid w:val="005A4EDB"/>
    <w:rsid w:val="00632841"/>
    <w:rsid w:val="006B4633"/>
    <w:rsid w:val="0071463F"/>
    <w:rsid w:val="007D2D8F"/>
    <w:rsid w:val="0081475D"/>
    <w:rsid w:val="008F18F7"/>
    <w:rsid w:val="008F6DC9"/>
    <w:rsid w:val="009F57C2"/>
    <w:rsid w:val="00A54FAD"/>
    <w:rsid w:val="00A63CE9"/>
    <w:rsid w:val="00B20332"/>
    <w:rsid w:val="00D07D01"/>
    <w:rsid w:val="00D14D64"/>
    <w:rsid w:val="00E0543A"/>
    <w:rsid w:val="00E46CB2"/>
    <w:rsid w:val="00EE2270"/>
    <w:rsid w:val="00F81DAD"/>
    <w:rsid w:val="00F86EC5"/>
    <w:rsid w:val="00FB0A9C"/>
    <w:rsid w:val="00FE36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B8FB9"/>
  <w15:chartTrackingRefBased/>
  <w15:docId w15:val="{9B2645CB-79BC-426A-A620-6A458E6CC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9F57C2"/>
    <w:pPr>
      <w:autoSpaceDE w:val="0"/>
      <w:autoSpaceDN w:val="0"/>
      <w:adjustRightInd w:val="0"/>
      <w:spacing w:after="0" w:line="240" w:lineRule="auto"/>
    </w:pPr>
    <w:rPr>
      <w:rFonts w:ascii="Times New Roman" w:eastAsia="Calibri" w:hAnsi="Times New Roman" w:cs="Times New Roman"/>
      <w:sz w:val="24"/>
      <w:szCs w:val="24"/>
    </w:rPr>
  </w:style>
  <w:style w:type="paragraph" w:styleId="Heading1">
    <w:name w:val="heading 1"/>
    <w:basedOn w:val="Normal"/>
    <w:next w:val="Normal"/>
    <w:link w:val="Heading1Char"/>
    <w:autoRedefine/>
    <w:uiPriority w:val="9"/>
    <w:qFormat/>
    <w:rsid w:val="004A5FB3"/>
    <w:pPr>
      <w:keepNext/>
      <w:keepLines/>
      <w:autoSpaceDE/>
      <w:autoSpaceDN/>
      <w:adjustRightInd/>
      <w:spacing w:before="240" w:line="259" w:lineRule="auto"/>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autoRedefine/>
    <w:uiPriority w:val="9"/>
    <w:unhideWhenUsed/>
    <w:qFormat/>
    <w:rsid w:val="004A5FB3"/>
    <w:pPr>
      <w:keepNext/>
      <w:keepLines/>
      <w:autoSpaceDE/>
      <w:autoSpaceDN/>
      <w:adjustRightInd/>
      <w:spacing w:before="40" w:line="259" w:lineRule="auto"/>
      <w:outlineLvl w:val="1"/>
    </w:pPr>
    <w:rPr>
      <w:rFonts w:asciiTheme="majorHAnsi" w:eastAsiaTheme="majorEastAsia" w:hAnsiTheme="majorHAnsi" w:cstheme="majorBidi"/>
      <w:color w:val="000000" w:themeColor="text1"/>
      <w:sz w:val="26"/>
      <w:szCs w:val="26"/>
    </w:rPr>
  </w:style>
  <w:style w:type="paragraph" w:styleId="Heading4">
    <w:name w:val="heading 4"/>
    <w:basedOn w:val="Normal"/>
    <w:next w:val="Normal"/>
    <w:link w:val="Heading4Char"/>
    <w:uiPriority w:val="9"/>
    <w:unhideWhenUsed/>
    <w:qFormat/>
    <w:rsid w:val="00E0543A"/>
    <w:pPr>
      <w:numPr>
        <w:numId w:val="1"/>
      </w:numPr>
      <w:tabs>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outlineLvl w:val="3"/>
    </w:pPr>
    <w:rPr>
      <w:rFonts w:ascii="Arial" w:eastAsia="Times New Roman" w:hAnsi="Arial" w:cs="Arial"/>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5FB3"/>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rsid w:val="004A5FB3"/>
    <w:rPr>
      <w:rFonts w:asciiTheme="majorHAnsi" w:eastAsiaTheme="majorEastAsia" w:hAnsiTheme="majorHAnsi" w:cstheme="majorBidi"/>
      <w:color w:val="000000" w:themeColor="text1"/>
      <w:sz w:val="26"/>
      <w:szCs w:val="26"/>
    </w:rPr>
  </w:style>
  <w:style w:type="character" w:customStyle="1" w:styleId="Heading4Char">
    <w:name w:val="Heading 4 Char"/>
    <w:basedOn w:val="DefaultParagraphFont"/>
    <w:link w:val="Heading4"/>
    <w:uiPriority w:val="9"/>
    <w:rsid w:val="00E0543A"/>
    <w:rPr>
      <w:rFonts w:ascii="Arial" w:eastAsia="Times New Roman" w:hAnsi="Arial" w:cs="Arial"/>
      <w:b/>
      <w:iCs/>
      <w:sz w:val="24"/>
      <w:szCs w:val="24"/>
    </w:rPr>
  </w:style>
  <w:style w:type="paragraph" w:customStyle="1" w:styleId="Style1">
    <w:name w:val="Style1"/>
    <w:basedOn w:val="ListParagraph"/>
    <w:next w:val="Heading2"/>
    <w:link w:val="Style1Char"/>
    <w:qFormat/>
    <w:rsid w:val="00E0543A"/>
    <w:pPr>
      <w:numPr>
        <w:ilvl w:val="1"/>
        <w:numId w:val="1"/>
      </w:numPr>
      <w:tabs>
        <w:tab w:val="clear" w:pos="215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contextualSpacing w:val="0"/>
      <w:jc w:val="both"/>
    </w:pPr>
    <w:rPr>
      <w:rFonts w:ascii="Arial" w:eastAsia="Times New Roman" w:hAnsi="Arial" w:cs="Arial"/>
      <w:szCs w:val="32"/>
    </w:rPr>
  </w:style>
  <w:style w:type="character" w:customStyle="1" w:styleId="Style1Char">
    <w:name w:val="Style1 Char"/>
    <w:link w:val="Style1"/>
    <w:rsid w:val="00E0543A"/>
    <w:rPr>
      <w:rFonts w:ascii="Arial" w:eastAsia="Times New Roman" w:hAnsi="Arial" w:cs="Arial"/>
      <w:sz w:val="24"/>
      <w:szCs w:val="32"/>
    </w:rPr>
  </w:style>
  <w:style w:type="paragraph" w:customStyle="1" w:styleId="Style2">
    <w:name w:val="Style2"/>
    <w:basedOn w:val="ListParagraph"/>
    <w:link w:val="Style2Char"/>
    <w:qFormat/>
    <w:rsid w:val="00E0543A"/>
    <w:pPr>
      <w:numPr>
        <w:ilvl w:val="2"/>
        <w:numId w:val="1"/>
      </w:numPr>
      <w:tabs>
        <w:tab w:val="clear" w:pos="287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contextualSpacing w:val="0"/>
      <w:jc w:val="both"/>
    </w:pPr>
    <w:rPr>
      <w:rFonts w:ascii="Arial" w:eastAsia="Times New Roman" w:hAnsi="Arial" w:cs="Arial"/>
    </w:rPr>
  </w:style>
  <w:style w:type="paragraph" w:customStyle="1" w:styleId="Style3">
    <w:name w:val="Style3"/>
    <w:basedOn w:val="ListParagraph"/>
    <w:qFormat/>
    <w:rsid w:val="00E0543A"/>
    <w:pPr>
      <w:numPr>
        <w:ilvl w:val="3"/>
        <w:numId w:val="1"/>
      </w:numPr>
      <w:tabs>
        <w:tab w:val="clear" w:pos="3917"/>
        <w:tab w:val="num" w:pos="36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ind w:left="720" w:firstLine="0"/>
      <w:contextualSpacing w:val="0"/>
      <w:jc w:val="both"/>
    </w:pPr>
    <w:rPr>
      <w:rFonts w:ascii="Arial" w:eastAsia="Times New Roman" w:hAnsi="Arial" w:cs="Arial"/>
      <w:szCs w:val="32"/>
    </w:rPr>
  </w:style>
  <w:style w:type="paragraph" w:customStyle="1" w:styleId="Style4">
    <w:name w:val="Style4"/>
    <w:basedOn w:val="ListParagraph"/>
    <w:qFormat/>
    <w:rsid w:val="00E0543A"/>
    <w:pPr>
      <w:numPr>
        <w:ilvl w:val="4"/>
        <w:numId w:val="1"/>
      </w:numPr>
      <w:tabs>
        <w:tab w:val="clear" w:pos="5030"/>
        <w:tab w:val="num" w:pos="36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ind w:left="720" w:firstLine="0"/>
      <w:contextualSpacing w:val="0"/>
      <w:jc w:val="both"/>
    </w:pPr>
    <w:rPr>
      <w:rFonts w:ascii="Arial" w:eastAsia="Times New Roman" w:hAnsi="Arial" w:cs="Arial"/>
      <w:szCs w:val="26"/>
    </w:rPr>
  </w:style>
  <w:style w:type="paragraph" w:styleId="ListParagraph">
    <w:name w:val="List Paragraph"/>
    <w:basedOn w:val="Normal"/>
    <w:uiPriority w:val="34"/>
    <w:qFormat/>
    <w:rsid w:val="00E0543A"/>
    <w:pPr>
      <w:ind w:left="720"/>
      <w:contextualSpacing/>
    </w:pPr>
  </w:style>
  <w:style w:type="paragraph" w:customStyle="1" w:styleId="Criterialist">
    <w:name w:val="Criteria list"/>
    <w:basedOn w:val="ListParagraph"/>
    <w:link w:val="CriterialistChar"/>
    <w:qFormat/>
    <w:rsid w:val="0081475D"/>
    <w:pPr>
      <w:numPr>
        <w:numId w:val="2"/>
      </w:numPr>
      <w:autoSpaceDE/>
      <w:autoSpaceDN/>
      <w:adjustRightInd/>
      <w:ind w:left="453"/>
    </w:pPr>
    <w:rPr>
      <w:rFonts w:ascii="Arial" w:eastAsia="Times New Roman" w:hAnsi="Arial" w:cs="Arial"/>
    </w:rPr>
  </w:style>
  <w:style w:type="character" w:customStyle="1" w:styleId="CriterialistChar">
    <w:name w:val="Criteria list Char"/>
    <w:link w:val="Criterialist"/>
    <w:rsid w:val="0081475D"/>
    <w:rPr>
      <w:rFonts w:ascii="Arial" w:eastAsia="Times New Roman" w:hAnsi="Arial" w:cs="Arial"/>
      <w:sz w:val="24"/>
      <w:szCs w:val="24"/>
    </w:rPr>
  </w:style>
  <w:style w:type="character" w:customStyle="1" w:styleId="Style2Char">
    <w:name w:val="Style2 Char"/>
    <w:link w:val="Style2"/>
    <w:rsid w:val="0081475D"/>
    <w:rPr>
      <w:rFonts w:ascii="Arial" w:eastAsia="Times New Roman" w:hAnsi="Arial" w:cs="Arial"/>
      <w:sz w:val="24"/>
      <w:szCs w:val="24"/>
    </w:rPr>
  </w:style>
  <w:style w:type="paragraph" w:customStyle="1" w:styleId="Default">
    <w:name w:val="Default"/>
    <w:rsid w:val="00033477"/>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596393"/>
    <w:pPr>
      <w:tabs>
        <w:tab w:val="center" w:pos="4680"/>
        <w:tab w:val="right" w:pos="9360"/>
      </w:tabs>
    </w:pPr>
  </w:style>
  <w:style w:type="character" w:customStyle="1" w:styleId="HeaderChar">
    <w:name w:val="Header Char"/>
    <w:basedOn w:val="DefaultParagraphFont"/>
    <w:link w:val="Header"/>
    <w:uiPriority w:val="99"/>
    <w:rsid w:val="00596393"/>
    <w:rPr>
      <w:rFonts w:ascii="Times New Roman" w:eastAsia="Calibri" w:hAnsi="Times New Roman" w:cs="Times New Roman"/>
      <w:sz w:val="24"/>
      <w:szCs w:val="24"/>
    </w:rPr>
  </w:style>
  <w:style w:type="paragraph" w:styleId="Footer">
    <w:name w:val="footer"/>
    <w:basedOn w:val="Normal"/>
    <w:link w:val="FooterChar"/>
    <w:uiPriority w:val="99"/>
    <w:unhideWhenUsed/>
    <w:rsid w:val="00596393"/>
    <w:pPr>
      <w:tabs>
        <w:tab w:val="center" w:pos="4680"/>
        <w:tab w:val="right" w:pos="9360"/>
      </w:tabs>
    </w:pPr>
  </w:style>
  <w:style w:type="character" w:customStyle="1" w:styleId="FooterChar">
    <w:name w:val="Footer Char"/>
    <w:basedOn w:val="DefaultParagraphFont"/>
    <w:link w:val="Footer"/>
    <w:uiPriority w:val="99"/>
    <w:rsid w:val="00596393"/>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158</TotalTime>
  <Pages>2</Pages>
  <Words>441</Words>
  <Characters>2520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Miranda Edwards</dc:creator>
  <cp:keywords/>
  <dc:description/>
  <cp:lastModifiedBy>Curtis Thomson</cp:lastModifiedBy>
  <cp:revision>11</cp:revision>
  <dcterms:created xsi:type="dcterms:W3CDTF">2023-02-15T18:09:00Z</dcterms:created>
  <dcterms:modified xsi:type="dcterms:W3CDTF">2023-03-21T13:25:00Z</dcterms:modified>
</cp:coreProperties>
</file>