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D6B" w:rsidRPr="00AB1483" w:rsidRDefault="00265D6B" w:rsidP="00265D6B">
      <w:pPr>
        <w:jc w:val="center"/>
        <w:rPr>
          <w:rFonts w:ascii="Arial" w:hAnsi="Arial" w:cs="Arial"/>
          <w:b/>
          <w:sz w:val="28"/>
        </w:rPr>
      </w:pPr>
    </w:p>
    <w:p w:rsidR="00265D6B" w:rsidRPr="00AB1483" w:rsidRDefault="00265D6B" w:rsidP="00265D6B">
      <w:pPr>
        <w:jc w:val="center"/>
        <w:rPr>
          <w:rFonts w:ascii="Arial" w:hAnsi="Arial" w:cs="Arial"/>
          <w:b/>
          <w:sz w:val="28"/>
        </w:rPr>
      </w:pPr>
    </w:p>
    <w:p w:rsidR="00265D6B" w:rsidRPr="00AB1483" w:rsidRDefault="00265D6B" w:rsidP="00265D6B">
      <w:pPr>
        <w:pStyle w:val="BodyText"/>
        <w:jc w:val="center"/>
        <w:rPr>
          <w:rFonts w:ascii="Arial" w:hAnsi="Arial" w:cs="Arial"/>
          <w:b/>
        </w:rPr>
      </w:pPr>
    </w:p>
    <w:p w:rsidR="000E12A7" w:rsidRPr="00B66125" w:rsidRDefault="00F53ECB" w:rsidP="00287157">
      <w:pPr>
        <w:pStyle w:val="BodyText"/>
        <w:spacing w:before="60" w:line="240" w:lineRule="exact"/>
        <w:rPr>
          <w:rFonts w:ascii="Arial" w:hAnsi="Arial" w:cs="Arial"/>
        </w:rPr>
      </w:pPr>
      <w:r>
        <w:rPr>
          <w:rFonts w:ascii="Arial" w:hAnsi="Arial" w:cs="Arial"/>
          <w:noProof/>
          <w:lang w:val="en-CA" w:eastAsia="en-CA"/>
        </w:rPr>
        <w:drawing>
          <wp:anchor distT="0" distB="0" distL="114300" distR="114300" simplePos="0" relativeHeight="251657728" behindDoc="0" locked="0" layoutInCell="1" allowOverlap="1" wp14:anchorId="6DBEE656" wp14:editId="4F975472">
            <wp:simplePos x="0" y="0"/>
            <wp:positionH relativeFrom="column">
              <wp:align>center</wp:align>
            </wp:positionH>
            <wp:positionV relativeFrom="paragraph">
              <wp:posOffset>0</wp:posOffset>
            </wp:positionV>
            <wp:extent cx="4123690" cy="1052195"/>
            <wp:effectExtent l="19050" t="0" r="0" b="0"/>
            <wp:wrapNone/>
            <wp:docPr id="83" name="Picture 83" descr="COG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OGS2"/>
                    <pic:cNvPicPr>
                      <a:picLocks noChangeAspect="1" noChangeArrowheads="1"/>
                    </pic:cNvPicPr>
                  </pic:nvPicPr>
                  <pic:blipFill>
                    <a:blip r:embed="rId9" cstate="print"/>
                    <a:srcRect/>
                    <a:stretch>
                      <a:fillRect/>
                    </a:stretch>
                  </pic:blipFill>
                  <pic:spPr bwMode="auto">
                    <a:xfrm>
                      <a:off x="0" y="0"/>
                      <a:ext cx="4123690" cy="1052195"/>
                    </a:xfrm>
                    <a:prstGeom prst="rect">
                      <a:avLst/>
                    </a:prstGeom>
                    <a:noFill/>
                    <a:ln w="9525">
                      <a:noFill/>
                      <a:miter lim="800000"/>
                      <a:headEnd/>
                      <a:tailEnd/>
                    </a:ln>
                  </pic:spPr>
                </pic:pic>
              </a:graphicData>
            </a:graphic>
          </wp:anchor>
        </w:drawing>
      </w:r>
    </w:p>
    <w:p w:rsidR="000E12A7" w:rsidRPr="00B66125" w:rsidRDefault="000E12A7" w:rsidP="00287157">
      <w:pPr>
        <w:pStyle w:val="BodyText"/>
        <w:spacing w:before="60" w:line="240" w:lineRule="exact"/>
        <w:rPr>
          <w:rFonts w:ascii="Arial" w:hAnsi="Arial" w:cs="Arial"/>
        </w:rPr>
      </w:pPr>
    </w:p>
    <w:p w:rsidR="000E12A7" w:rsidRPr="00B66125" w:rsidRDefault="000E12A7" w:rsidP="00287157">
      <w:pPr>
        <w:pStyle w:val="BodyText"/>
        <w:spacing w:before="60" w:line="240" w:lineRule="exact"/>
        <w:rPr>
          <w:rFonts w:ascii="Arial" w:hAnsi="Arial" w:cs="Arial"/>
        </w:rPr>
      </w:pPr>
    </w:p>
    <w:p w:rsidR="000E12A7" w:rsidRPr="00B66125" w:rsidRDefault="000E12A7" w:rsidP="00287157">
      <w:pPr>
        <w:pStyle w:val="BodyText"/>
        <w:spacing w:before="60" w:line="240" w:lineRule="exact"/>
        <w:rPr>
          <w:rFonts w:ascii="Arial" w:hAnsi="Arial" w:cs="Arial"/>
        </w:rPr>
      </w:pPr>
    </w:p>
    <w:p w:rsidR="000E12A7" w:rsidRPr="00B66125" w:rsidRDefault="000E12A7"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p w:rsidR="000F5670" w:rsidRPr="00B66125" w:rsidRDefault="000F5670" w:rsidP="00287157">
      <w:pPr>
        <w:pStyle w:val="BodyText"/>
        <w:spacing w:before="60" w:line="240" w:lineRule="exact"/>
        <w:rPr>
          <w:rFonts w:ascii="Arial" w:hAnsi="Arial" w:cs="Arial"/>
        </w:rPr>
      </w:pPr>
    </w:p>
    <w:p w:rsidR="0094095B" w:rsidRPr="00B66125" w:rsidRDefault="003E39E1" w:rsidP="00287157">
      <w:pPr>
        <w:pStyle w:val="BodyText"/>
        <w:spacing w:after="0"/>
        <w:jc w:val="center"/>
        <w:rPr>
          <w:rFonts w:ascii="Arial" w:hAnsi="Arial" w:cs="Arial"/>
          <w:b/>
          <w:sz w:val="34"/>
          <w:szCs w:val="34"/>
        </w:rPr>
      </w:pPr>
      <w:r w:rsidRPr="00B66125">
        <w:rPr>
          <w:rFonts w:ascii="Arial" w:hAnsi="Arial" w:cs="Arial"/>
          <w:b/>
          <w:sz w:val="34"/>
          <w:szCs w:val="34"/>
        </w:rPr>
        <w:t xml:space="preserve">PROCESS CONTROL NARRATIVE </w:t>
      </w:r>
    </w:p>
    <w:p w:rsidR="0094095B" w:rsidRPr="00B66125" w:rsidRDefault="0094095B"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p w:rsidR="0094095B" w:rsidRPr="00B66125" w:rsidRDefault="0094095B" w:rsidP="00287157">
      <w:pPr>
        <w:pStyle w:val="BodyText"/>
        <w:spacing w:before="60" w:line="240" w:lineRule="exact"/>
        <w:rPr>
          <w:rFonts w:ascii="Arial" w:hAnsi="Arial" w:cs="Arial"/>
        </w:rPr>
      </w:pPr>
    </w:p>
    <w:tbl>
      <w:tblPr>
        <w:tblW w:w="0" w:type="auto"/>
        <w:jc w:val="center"/>
        <w:tblLook w:val="04A0" w:firstRow="1" w:lastRow="0" w:firstColumn="1" w:lastColumn="0" w:noHBand="0" w:noVBand="1"/>
      </w:tblPr>
      <w:tblGrid>
        <w:gridCol w:w="4428"/>
        <w:gridCol w:w="4428"/>
      </w:tblGrid>
      <w:tr w:rsidR="0094095B" w:rsidRPr="00B66125" w:rsidTr="00924439">
        <w:trPr>
          <w:jc w:val="center"/>
        </w:trPr>
        <w:tc>
          <w:tcPr>
            <w:tcW w:w="4428" w:type="dxa"/>
          </w:tcPr>
          <w:p w:rsidR="0094095B" w:rsidRPr="00B66125" w:rsidRDefault="0094095B" w:rsidP="00924439">
            <w:pPr>
              <w:tabs>
                <w:tab w:val="left" w:pos="720"/>
                <w:tab w:val="left" w:pos="1440"/>
                <w:tab w:val="left" w:pos="2160"/>
                <w:tab w:val="left" w:pos="2880"/>
              </w:tabs>
              <w:spacing w:after="60"/>
              <w:rPr>
                <w:rFonts w:ascii="Arial" w:hAnsi="Arial" w:cs="Arial"/>
                <w:b/>
                <w:sz w:val="28"/>
              </w:rPr>
            </w:pPr>
          </w:p>
        </w:tc>
        <w:tc>
          <w:tcPr>
            <w:tcW w:w="4428" w:type="dxa"/>
          </w:tcPr>
          <w:p w:rsidR="0094095B" w:rsidRPr="00B66125" w:rsidRDefault="0094095B" w:rsidP="0094095B">
            <w:pPr>
              <w:tabs>
                <w:tab w:val="left" w:pos="720"/>
                <w:tab w:val="left" w:pos="1440"/>
                <w:tab w:val="left" w:pos="2160"/>
                <w:tab w:val="left" w:pos="2880"/>
              </w:tabs>
              <w:spacing w:after="60"/>
              <w:jc w:val="right"/>
              <w:rPr>
                <w:rFonts w:ascii="Arial" w:hAnsi="Arial" w:cs="Arial"/>
                <w:b/>
                <w:sz w:val="28"/>
              </w:rPr>
            </w:pPr>
          </w:p>
        </w:tc>
      </w:tr>
      <w:tr w:rsidR="00287157" w:rsidRPr="00B66125" w:rsidTr="009B781B">
        <w:trPr>
          <w:jc w:val="center"/>
        </w:trPr>
        <w:tc>
          <w:tcPr>
            <w:tcW w:w="4428" w:type="dxa"/>
          </w:tcPr>
          <w:p w:rsidR="00287157" w:rsidRPr="00B66125" w:rsidRDefault="00287157" w:rsidP="009B781B">
            <w:pPr>
              <w:pStyle w:val="BodyText"/>
              <w:rPr>
                <w:rFonts w:ascii="Arial" w:hAnsi="Arial" w:cs="Arial"/>
                <w:sz w:val="20"/>
              </w:rPr>
            </w:pPr>
            <w:r w:rsidRPr="00B66125">
              <w:rPr>
                <w:rFonts w:ascii="Arial" w:hAnsi="Arial" w:cs="Arial"/>
                <w:sz w:val="20"/>
              </w:rPr>
              <w:t>Prepared for:</w:t>
            </w:r>
            <w:r w:rsidRPr="00B66125">
              <w:rPr>
                <w:rFonts w:ascii="Arial" w:hAnsi="Arial" w:cs="Arial"/>
                <w:sz w:val="20"/>
              </w:rPr>
              <w:tab/>
            </w:r>
          </w:p>
          <w:p w:rsidR="00287157" w:rsidRPr="00B66125" w:rsidRDefault="00287157" w:rsidP="009B781B">
            <w:pPr>
              <w:pStyle w:val="BodyText"/>
              <w:rPr>
                <w:rFonts w:ascii="Arial" w:hAnsi="Arial" w:cs="Arial"/>
                <w:sz w:val="20"/>
              </w:rPr>
            </w:pPr>
            <w:r w:rsidRPr="00B66125">
              <w:rPr>
                <w:rFonts w:ascii="Arial" w:hAnsi="Arial" w:cs="Arial"/>
                <w:sz w:val="20"/>
              </w:rPr>
              <w:t>City of Greater Sudbury</w:t>
            </w:r>
          </w:p>
          <w:p w:rsidR="00287157" w:rsidRPr="00B66125" w:rsidRDefault="00287157" w:rsidP="009B781B">
            <w:pPr>
              <w:pStyle w:val="BodyText"/>
              <w:rPr>
                <w:rFonts w:ascii="Arial" w:hAnsi="Arial" w:cs="Arial"/>
                <w:sz w:val="20"/>
              </w:rPr>
            </w:pPr>
            <w:r w:rsidRPr="00B66125">
              <w:rPr>
                <w:rFonts w:ascii="Arial" w:hAnsi="Arial" w:cs="Arial"/>
                <w:sz w:val="20"/>
              </w:rPr>
              <w:t>{Facility Name}</w:t>
            </w:r>
          </w:p>
          <w:p w:rsidR="00287157" w:rsidRPr="00B66125" w:rsidRDefault="00287157" w:rsidP="009B781B">
            <w:pPr>
              <w:pStyle w:val="BodyText"/>
              <w:rPr>
                <w:rFonts w:ascii="Arial" w:hAnsi="Arial" w:cs="Arial"/>
                <w:sz w:val="20"/>
              </w:rPr>
            </w:pPr>
            <w:r w:rsidRPr="00B66125">
              <w:rPr>
                <w:rFonts w:ascii="Arial" w:hAnsi="Arial" w:cs="Arial"/>
                <w:sz w:val="20"/>
              </w:rPr>
              <w:t>{Date}</w:t>
            </w:r>
          </w:p>
          <w:p w:rsidR="00287157" w:rsidRPr="00B66125" w:rsidRDefault="00287157" w:rsidP="009B781B">
            <w:pPr>
              <w:rPr>
                <w:rFonts w:ascii="Arial" w:hAnsi="Arial" w:cs="Arial"/>
                <w:sz w:val="20"/>
              </w:rPr>
            </w:pPr>
            <w:r w:rsidRPr="00B66125">
              <w:rPr>
                <w:rFonts w:ascii="Arial" w:hAnsi="Arial" w:cs="Arial"/>
                <w:sz w:val="20"/>
              </w:rPr>
              <w:t>{Revision Number}</w:t>
            </w:r>
          </w:p>
        </w:tc>
        <w:tc>
          <w:tcPr>
            <w:tcW w:w="4428" w:type="dxa"/>
          </w:tcPr>
          <w:p w:rsidR="00287157" w:rsidRPr="00B66125" w:rsidRDefault="00287157" w:rsidP="009B781B">
            <w:pPr>
              <w:pStyle w:val="BodyText"/>
              <w:rPr>
                <w:rFonts w:ascii="Arial" w:hAnsi="Arial" w:cs="Arial"/>
                <w:sz w:val="20"/>
              </w:rPr>
            </w:pPr>
            <w:r w:rsidRPr="00B66125">
              <w:rPr>
                <w:rFonts w:ascii="Arial" w:hAnsi="Arial" w:cs="Arial"/>
                <w:sz w:val="20"/>
              </w:rPr>
              <w:t>Prepared by:</w:t>
            </w:r>
          </w:p>
          <w:p w:rsidR="00287157" w:rsidRPr="00B66125" w:rsidRDefault="00287157" w:rsidP="009B781B">
            <w:pPr>
              <w:pStyle w:val="BodyText"/>
              <w:rPr>
                <w:rFonts w:ascii="Arial" w:hAnsi="Arial" w:cs="Arial"/>
                <w:sz w:val="20"/>
              </w:rPr>
            </w:pPr>
            <w:r w:rsidRPr="00B66125">
              <w:rPr>
                <w:rFonts w:ascii="Arial" w:hAnsi="Arial" w:cs="Arial"/>
                <w:sz w:val="20"/>
              </w:rPr>
              <w:t>{Company Name}</w:t>
            </w:r>
          </w:p>
          <w:p w:rsidR="00287157" w:rsidRPr="00B66125" w:rsidRDefault="00287157" w:rsidP="009B781B">
            <w:pPr>
              <w:rPr>
                <w:rFonts w:ascii="Arial" w:hAnsi="Arial" w:cs="Arial"/>
              </w:rPr>
            </w:pPr>
          </w:p>
        </w:tc>
      </w:tr>
    </w:tbl>
    <w:p w:rsidR="000F5670" w:rsidRPr="00B66125" w:rsidRDefault="000F5670" w:rsidP="00A23FCA">
      <w:pPr>
        <w:pStyle w:val="TOCHeading"/>
        <w:rPr>
          <w:rFonts w:ascii="Arial" w:hAnsi="Arial" w:cs="Arial"/>
        </w:rPr>
        <w:sectPr w:rsidR="000F5670" w:rsidRPr="00B66125" w:rsidSect="00287157">
          <w:headerReference w:type="default" r:id="rId10"/>
          <w:footerReference w:type="default" r:id="rId11"/>
          <w:pgSz w:w="12240" w:h="15840" w:code="1"/>
          <w:pgMar w:top="1440" w:right="1800" w:bottom="1440" w:left="1800" w:header="720" w:footer="720" w:gutter="0"/>
          <w:pgNumType w:fmt="lowerRoman" w:start="1"/>
          <w:cols w:space="720"/>
          <w:titlePg/>
          <w:docGrid w:linePitch="326"/>
        </w:sectPr>
      </w:pPr>
    </w:p>
    <w:p w:rsidR="00924439" w:rsidRPr="00B66125" w:rsidRDefault="0081640D" w:rsidP="00A23FCA">
      <w:pPr>
        <w:pStyle w:val="TOCHeading"/>
        <w:rPr>
          <w:rFonts w:ascii="Arial" w:hAnsi="Arial" w:cs="Arial"/>
        </w:rPr>
      </w:pPr>
      <w:r w:rsidRPr="00B66125">
        <w:rPr>
          <w:rFonts w:ascii="Arial" w:hAnsi="Arial" w:cs="Arial"/>
        </w:rPr>
        <w:lastRenderedPageBreak/>
        <w:t>CONTENT</w:t>
      </w:r>
      <w:bookmarkStart w:id="0" w:name="_GoBack"/>
      <w:bookmarkEnd w:id="0"/>
    </w:p>
    <w:p w:rsidR="00797831" w:rsidRDefault="002A4AEA">
      <w:pPr>
        <w:pStyle w:val="TOC1"/>
        <w:tabs>
          <w:tab w:val="left" w:pos="990"/>
          <w:tab w:val="right" w:leader="dot" w:pos="8630"/>
        </w:tabs>
        <w:rPr>
          <w:rFonts w:asciiTheme="minorHAnsi" w:eastAsiaTheme="minorEastAsia" w:hAnsiTheme="minorHAnsi" w:cstheme="minorBidi"/>
          <w:b w:val="0"/>
          <w:caps w:val="0"/>
          <w:noProof/>
          <w:sz w:val="22"/>
          <w:szCs w:val="22"/>
          <w:lang w:val="en-CA" w:eastAsia="en-CA"/>
        </w:rPr>
      </w:pPr>
      <w:r w:rsidRPr="00B66125">
        <w:rPr>
          <w:rFonts w:ascii="Arial" w:hAnsi="Arial" w:cs="Arial"/>
        </w:rPr>
        <w:fldChar w:fldCharType="begin"/>
      </w:r>
      <w:r w:rsidR="00924439" w:rsidRPr="00B66125">
        <w:rPr>
          <w:rFonts w:ascii="Arial" w:hAnsi="Arial" w:cs="Arial"/>
        </w:rPr>
        <w:instrText xml:space="preserve"> TOC \o "1-3" \h \z \u </w:instrText>
      </w:r>
      <w:r w:rsidRPr="00B66125">
        <w:rPr>
          <w:rFonts w:ascii="Arial" w:hAnsi="Arial" w:cs="Arial"/>
        </w:rPr>
        <w:fldChar w:fldCharType="separate"/>
      </w:r>
      <w:hyperlink w:anchor="_Toc512615912" w:history="1">
        <w:r w:rsidR="00797831" w:rsidRPr="00221F04">
          <w:rPr>
            <w:rStyle w:val="Hyperlink"/>
            <w:rFonts w:ascii="Arial" w:hAnsi="Arial" w:cs="Arial"/>
            <w:noProof/>
          </w:rPr>
          <w:t>1</w:t>
        </w:r>
        <w:r w:rsidR="00797831">
          <w:rPr>
            <w:rFonts w:asciiTheme="minorHAnsi" w:eastAsiaTheme="minorEastAsia" w:hAnsiTheme="minorHAnsi" w:cstheme="minorBidi"/>
            <w:b w:val="0"/>
            <w:caps w:val="0"/>
            <w:noProof/>
            <w:sz w:val="22"/>
            <w:szCs w:val="22"/>
            <w:lang w:val="en-CA" w:eastAsia="en-CA"/>
          </w:rPr>
          <w:tab/>
        </w:r>
        <w:r w:rsidR="00797831" w:rsidRPr="00221F04">
          <w:rPr>
            <w:rStyle w:val="Hyperlink"/>
            <w:rFonts w:ascii="Arial" w:hAnsi="Arial" w:cs="Arial"/>
            <w:noProof/>
          </w:rPr>
          <w:t>DOCUMENT GENERAL INFORMATION AND GUIDELINES</w:t>
        </w:r>
        <w:r w:rsidR="00797831">
          <w:rPr>
            <w:noProof/>
            <w:webHidden/>
          </w:rPr>
          <w:tab/>
        </w:r>
        <w:r w:rsidR="00797831">
          <w:rPr>
            <w:noProof/>
            <w:webHidden/>
          </w:rPr>
          <w:fldChar w:fldCharType="begin"/>
        </w:r>
        <w:r w:rsidR="00797831">
          <w:rPr>
            <w:noProof/>
            <w:webHidden/>
          </w:rPr>
          <w:instrText xml:space="preserve"> PAGEREF _Toc512615912 \h </w:instrText>
        </w:r>
        <w:r w:rsidR="00797831">
          <w:rPr>
            <w:noProof/>
            <w:webHidden/>
          </w:rPr>
        </w:r>
        <w:r w:rsidR="00797831">
          <w:rPr>
            <w:noProof/>
            <w:webHidden/>
          </w:rPr>
          <w:fldChar w:fldCharType="separate"/>
        </w:r>
        <w:r w:rsidR="00797831">
          <w:rPr>
            <w:noProof/>
            <w:webHidden/>
          </w:rPr>
          <w:t>3</w:t>
        </w:r>
        <w:r w:rsidR="00797831">
          <w:rPr>
            <w:noProof/>
            <w:webHidden/>
          </w:rPr>
          <w:fldChar w:fldCharType="end"/>
        </w:r>
      </w:hyperlink>
    </w:p>
    <w:p w:rsidR="00797831" w:rsidRDefault="00797831">
      <w:pPr>
        <w:pStyle w:val="TOC1"/>
        <w:tabs>
          <w:tab w:val="left" w:pos="990"/>
          <w:tab w:val="right" w:leader="dot" w:pos="8630"/>
        </w:tabs>
        <w:rPr>
          <w:rFonts w:asciiTheme="minorHAnsi" w:eastAsiaTheme="minorEastAsia" w:hAnsiTheme="minorHAnsi" w:cstheme="minorBidi"/>
          <w:b w:val="0"/>
          <w:caps w:val="0"/>
          <w:noProof/>
          <w:sz w:val="22"/>
          <w:szCs w:val="22"/>
          <w:lang w:val="en-CA" w:eastAsia="en-CA"/>
        </w:rPr>
      </w:pPr>
      <w:hyperlink w:anchor="_Toc512615913" w:history="1">
        <w:r w:rsidRPr="00221F04">
          <w:rPr>
            <w:rStyle w:val="Hyperlink"/>
            <w:rFonts w:ascii="Arial" w:hAnsi="Arial" w:cs="Arial"/>
            <w:noProof/>
            <w:lang w:val="en-GB"/>
          </w:rPr>
          <w:t>2</w:t>
        </w:r>
        <w:r>
          <w:rPr>
            <w:rFonts w:asciiTheme="minorHAnsi" w:eastAsiaTheme="minorEastAsia" w:hAnsiTheme="minorHAnsi" w:cstheme="minorBidi"/>
            <w:b w:val="0"/>
            <w:caps w:val="0"/>
            <w:noProof/>
            <w:sz w:val="22"/>
            <w:szCs w:val="22"/>
            <w:lang w:val="en-CA" w:eastAsia="en-CA"/>
          </w:rPr>
          <w:tab/>
        </w:r>
        <w:r w:rsidRPr="00221F04">
          <w:rPr>
            <w:rStyle w:val="Hyperlink"/>
            <w:rFonts w:ascii="Arial" w:hAnsi="Arial" w:cs="Arial"/>
            <w:noProof/>
            <w:lang w:val="en-GB"/>
          </w:rPr>
          <w:t>INTRODUCTION</w:t>
        </w:r>
        <w:r>
          <w:rPr>
            <w:noProof/>
            <w:webHidden/>
          </w:rPr>
          <w:tab/>
        </w:r>
        <w:r>
          <w:rPr>
            <w:noProof/>
            <w:webHidden/>
          </w:rPr>
          <w:fldChar w:fldCharType="begin"/>
        </w:r>
        <w:r>
          <w:rPr>
            <w:noProof/>
            <w:webHidden/>
          </w:rPr>
          <w:instrText xml:space="preserve"> PAGEREF _Toc512615913 \h </w:instrText>
        </w:r>
        <w:r>
          <w:rPr>
            <w:noProof/>
            <w:webHidden/>
          </w:rPr>
        </w:r>
        <w:r>
          <w:rPr>
            <w:noProof/>
            <w:webHidden/>
          </w:rPr>
          <w:fldChar w:fldCharType="separate"/>
        </w:r>
        <w:r>
          <w:rPr>
            <w:noProof/>
            <w:webHidden/>
          </w:rPr>
          <w:t>3</w:t>
        </w:r>
        <w:r>
          <w:rPr>
            <w:noProof/>
            <w:webHidden/>
          </w:rPr>
          <w:fldChar w:fldCharType="end"/>
        </w:r>
      </w:hyperlink>
    </w:p>
    <w:p w:rsidR="00797831" w:rsidRDefault="00797831">
      <w:pPr>
        <w:pStyle w:val="TOC1"/>
        <w:tabs>
          <w:tab w:val="left" w:pos="990"/>
          <w:tab w:val="right" w:leader="dot" w:pos="8630"/>
        </w:tabs>
        <w:rPr>
          <w:rFonts w:asciiTheme="minorHAnsi" w:eastAsiaTheme="minorEastAsia" w:hAnsiTheme="minorHAnsi" w:cstheme="minorBidi"/>
          <w:b w:val="0"/>
          <w:caps w:val="0"/>
          <w:noProof/>
          <w:sz w:val="22"/>
          <w:szCs w:val="22"/>
          <w:lang w:val="en-CA" w:eastAsia="en-CA"/>
        </w:rPr>
      </w:pPr>
      <w:hyperlink w:anchor="_Toc512615914" w:history="1">
        <w:r w:rsidRPr="00221F04">
          <w:rPr>
            <w:rStyle w:val="Hyperlink"/>
            <w:rFonts w:ascii="Arial" w:hAnsi="Arial" w:cs="Arial"/>
            <w:noProof/>
          </w:rPr>
          <w:t>3</w:t>
        </w:r>
        <w:r>
          <w:rPr>
            <w:rFonts w:asciiTheme="minorHAnsi" w:eastAsiaTheme="minorEastAsia" w:hAnsiTheme="minorHAnsi" w:cstheme="minorBidi"/>
            <w:b w:val="0"/>
            <w:caps w:val="0"/>
            <w:noProof/>
            <w:sz w:val="22"/>
            <w:szCs w:val="22"/>
            <w:lang w:val="en-CA" w:eastAsia="en-CA"/>
          </w:rPr>
          <w:tab/>
        </w:r>
        <w:r w:rsidRPr="00221F04">
          <w:rPr>
            <w:rStyle w:val="Hyperlink"/>
            <w:rFonts w:ascii="Arial" w:hAnsi="Arial" w:cs="Arial"/>
            <w:noProof/>
          </w:rPr>
          <w:t>EQUIPMENT AND INSTRUMENTATION</w:t>
        </w:r>
        <w:r>
          <w:rPr>
            <w:noProof/>
            <w:webHidden/>
          </w:rPr>
          <w:tab/>
        </w:r>
        <w:r>
          <w:rPr>
            <w:noProof/>
            <w:webHidden/>
          </w:rPr>
          <w:fldChar w:fldCharType="begin"/>
        </w:r>
        <w:r>
          <w:rPr>
            <w:noProof/>
            <w:webHidden/>
          </w:rPr>
          <w:instrText xml:space="preserve"> PAGEREF _Toc512615914 \h </w:instrText>
        </w:r>
        <w:r>
          <w:rPr>
            <w:noProof/>
            <w:webHidden/>
          </w:rPr>
        </w:r>
        <w:r>
          <w:rPr>
            <w:noProof/>
            <w:webHidden/>
          </w:rPr>
          <w:fldChar w:fldCharType="separate"/>
        </w:r>
        <w:r>
          <w:rPr>
            <w:noProof/>
            <w:webHidden/>
          </w:rPr>
          <w:t>3</w:t>
        </w:r>
        <w:r>
          <w:rPr>
            <w:noProof/>
            <w:webHidden/>
          </w:rPr>
          <w:fldChar w:fldCharType="end"/>
        </w:r>
      </w:hyperlink>
    </w:p>
    <w:p w:rsidR="00797831" w:rsidRDefault="00797831">
      <w:pPr>
        <w:pStyle w:val="TOC1"/>
        <w:tabs>
          <w:tab w:val="left" w:pos="990"/>
          <w:tab w:val="right" w:leader="dot" w:pos="8630"/>
        </w:tabs>
        <w:rPr>
          <w:rFonts w:asciiTheme="minorHAnsi" w:eastAsiaTheme="minorEastAsia" w:hAnsiTheme="minorHAnsi" w:cstheme="minorBidi"/>
          <w:b w:val="0"/>
          <w:caps w:val="0"/>
          <w:noProof/>
          <w:sz w:val="22"/>
          <w:szCs w:val="22"/>
          <w:lang w:val="en-CA" w:eastAsia="en-CA"/>
        </w:rPr>
      </w:pPr>
      <w:hyperlink w:anchor="_Toc512615915" w:history="1">
        <w:r w:rsidRPr="00221F04">
          <w:rPr>
            <w:rStyle w:val="Hyperlink"/>
            <w:rFonts w:ascii="Arial" w:hAnsi="Arial" w:cs="Arial"/>
            <w:noProof/>
          </w:rPr>
          <w:t>4</w:t>
        </w:r>
        <w:r>
          <w:rPr>
            <w:rFonts w:asciiTheme="minorHAnsi" w:eastAsiaTheme="minorEastAsia" w:hAnsiTheme="minorHAnsi" w:cstheme="minorBidi"/>
            <w:b w:val="0"/>
            <w:caps w:val="0"/>
            <w:noProof/>
            <w:sz w:val="22"/>
            <w:szCs w:val="22"/>
            <w:lang w:val="en-CA" w:eastAsia="en-CA"/>
          </w:rPr>
          <w:tab/>
        </w:r>
        <w:r w:rsidRPr="00221F04">
          <w:rPr>
            <w:rStyle w:val="Hyperlink"/>
            <w:rFonts w:ascii="Arial" w:hAnsi="Arial" w:cs="Arial"/>
            <w:noProof/>
          </w:rPr>
          <w:t>CONTROL MODES</w:t>
        </w:r>
        <w:r>
          <w:rPr>
            <w:noProof/>
            <w:webHidden/>
          </w:rPr>
          <w:tab/>
        </w:r>
        <w:r>
          <w:rPr>
            <w:noProof/>
            <w:webHidden/>
          </w:rPr>
          <w:fldChar w:fldCharType="begin"/>
        </w:r>
        <w:r>
          <w:rPr>
            <w:noProof/>
            <w:webHidden/>
          </w:rPr>
          <w:instrText xml:space="preserve"> PAGEREF _Toc512615915 \h </w:instrText>
        </w:r>
        <w:r>
          <w:rPr>
            <w:noProof/>
            <w:webHidden/>
          </w:rPr>
        </w:r>
        <w:r>
          <w:rPr>
            <w:noProof/>
            <w:webHidden/>
          </w:rPr>
          <w:fldChar w:fldCharType="separate"/>
        </w:r>
        <w:r>
          <w:rPr>
            <w:noProof/>
            <w:webHidden/>
          </w:rPr>
          <w:t>4</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16" w:history="1">
        <w:r w:rsidRPr="00221F04">
          <w:rPr>
            <w:rStyle w:val="Hyperlink"/>
            <w:rFonts w:ascii="Arial" w:hAnsi="Arial" w:cs="Arial"/>
            <w:noProof/>
            <w:lang w:val="en-CA"/>
          </w:rPr>
          <w:t>4.1</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Local Mode</w:t>
        </w:r>
        <w:r>
          <w:rPr>
            <w:noProof/>
            <w:webHidden/>
          </w:rPr>
          <w:tab/>
        </w:r>
        <w:r>
          <w:rPr>
            <w:noProof/>
            <w:webHidden/>
          </w:rPr>
          <w:fldChar w:fldCharType="begin"/>
        </w:r>
        <w:r>
          <w:rPr>
            <w:noProof/>
            <w:webHidden/>
          </w:rPr>
          <w:instrText xml:space="preserve"> PAGEREF _Toc512615916 \h </w:instrText>
        </w:r>
        <w:r>
          <w:rPr>
            <w:noProof/>
            <w:webHidden/>
          </w:rPr>
        </w:r>
        <w:r>
          <w:rPr>
            <w:noProof/>
            <w:webHidden/>
          </w:rPr>
          <w:fldChar w:fldCharType="separate"/>
        </w:r>
        <w:r>
          <w:rPr>
            <w:noProof/>
            <w:webHidden/>
          </w:rPr>
          <w:t>4</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17" w:history="1">
        <w:r w:rsidRPr="00221F04">
          <w:rPr>
            <w:rStyle w:val="Hyperlink"/>
            <w:rFonts w:ascii="Arial" w:hAnsi="Arial" w:cs="Arial"/>
            <w:noProof/>
          </w:rPr>
          <w:t>4.2</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Remote Mode</w:t>
        </w:r>
        <w:r>
          <w:rPr>
            <w:noProof/>
            <w:webHidden/>
          </w:rPr>
          <w:tab/>
        </w:r>
        <w:r>
          <w:rPr>
            <w:noProof/>
            <w:webHidden/>
          </w:rPr>
          <w:fldChar w:fldCharType="begin"/>
        </w:r>
        <w:r>
          <w:rPr>
            <w:noProof/>
            <w:webHidden/>
          </w:rPr>
          <w:instrText xml:space="preserve"> PAGEREF _Toc512615917 \h </w:instrText>
        </w:r>
        <w:r>
          <w:rPr>
            <w:noProof/>
            <w:webHidden/>
          </w:rPr>
        </w:r>
        <w:r>
          <w:rPr>
            <w:noProof/>
            <w:webHidden/>
          </w:rPr>
          <w:fldChar w:fldCharType="separate"/>
        </w:r>
        <w:r>
          <w:rPr>
            <w:noProof/>
            <w:webHidden/>
          </w:rPr>
          <w:t>4</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18" w:history="1">
        <w:r w:rsidRPr="00221F04">
          <w:rPr>
            <w:rStyle w:val="Hyperlink"/>
            <w:rFonts w:ascii="Arial" w:hAnsi="Arial" w:cs="Arial"/>
            <w:noProof/>
            <w:lang w:val="en-CA"/>
          </w:rPr>
          <w:t>4.3</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Remote Manual Mode</w:t>
        </w:r>
        <w:r>
          <w:rPr>
            <w:noProof/>
            <w:webHidden/>
          </w:rPr>
          <w:tab/>
        </w:r>
        <w:r>
          <w:rPr>
            <w:noProof/>
            <w:webHidden/>
          </w:rPr>
          <w:fldChar w:fldCharType="begin"/>
        </w:r>
        <w:r>
          <w:rPr>
            <w:noProof/>
            <w:webHidden/>
          </w:rPr>
          <w:instrText xml:space="preserve"> PAGEREF _Toc512615918 \h </w:instrText>
        </w:r>
        <w:r>
          <w:rPr>
            <w:noProof/>
            <w:webHidden/>
          </w:rPr>
        </w:r>
        <w:r>
          <w:rPr>
            <w:noProof/>
            <w:webHidden/>
          </w:rPr>
          <w:fldChar w:fldCharType="separate"/>
        </w:r>
        <w:r>
          <w:rPr>
            <w:noProof/>
            <w:webHidden/>
          </w:rPr>
          <w:t>5</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19" w:history="1">
        <w:r w:rsidRPr="00221F04">
          <w:rPr>
            <w:rStyle w:val="Hyperlink"/>
            <w:rFonts w:ascii="Arial" w:hAnsi="Arial" w:cs="Arial"/>
            <w:noProof/>
          </w:rPr>
          <w:t>4.4</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Remote Automatic Mode</w:t>
        </w:r>
        <w:r>
          <w:rPr>
            <w:noProof/>
            <w:webHidden/>
          </w:rPr>
          <w:tab/>
        </w:r>
        <w:r>
          <w:rPr>
            <w:noProof/>
            <w:webHidden/>
          </w:rPr>
          <w:fldChar w:fldCharType="begin"/>
        </w:r>
        <w:r>
          <w:rPr>
            <w:noProof/>
            <w:webHidden/>
          </w:rPr>
          <w:instrText xml:space="preserve"> PAGEREF _Toc512615919 \h </w:instrText>
        </w:r>
        <w:r>
          <w:rPr>
            <w:noProof/>
            <w:webHidden/>
          </w:rPr>
        </w:r>
        <w:r>
          <w:rPr>
            <w:noProof/>
            <w:webHidden/>
          </w:rPr>
          <w:fldChar w:fldCharType="separate"/>
        </w:r>
        <w:r>
          <w:rPr>
            <w:noProof/>
            <w:webHidden/>
          </w:rPr>
          <w:t>5</w:t>
        </w:r>
        <w:r>
          <w:rPr>
            <w:noProof/>
            <w:webHidden/>
          </w:rPr>
          <w:fldChar w:fldCharType="end"/>
        </w:r>
      </w:hyperlink>
    </w:p>
    <w:p w:rsidR="00797831" w:rsidRDefault="00797831">
      <w:pPr>
        <w:pStyle w:val="TOC1"/>
        <w:tabs>
          <w:tab w:val="left" w:pos="990"/>
          <w:tab w:val="right" w:leader="dot" w:pos="8630"/>
        </w:tabs>
        <w:rPr>
          <w:rFonts w:asciiTheme="minorHAnsi" w:eastAsiaTheme="minorEastAsia" w:hAnsiTheme="minorHAnsi" w:cstheme="minorBidi"/>
          <w:b w:val="0"/>
          <w:caps w:val="0"/>
          <w:noProof/>
          <w:sz w:val="22"/>
          <w:szCs w:val="22"/>
          <w:lang w:val="en-CA" w:eastAsia="en-CA"/>
        </w:rPr>
      </w:pPr>
      <w:hyperlink w:anchor="_Toc512615920" w:history="1">
        <w:r w:rsidRPr="00221F04">
          <w:rPr>
            <w:rStyle w:val="Hyperlink"/>
            <w:rFonts w:ascii="Arial" w:hAnsi="Arial" w:cs="Arial"/>
            <w:noProof/>
            <w:lang w:val="en-CA"/>
          </w:rPr>
          <w:t>5</w:t>
        </w:r>
        <w:r>
          <w:rPr>
            <w:rFonts w:asciiTheme="minorHAnsi" w:eastAsiaTheme="minorEastAsia" w:hAnsiTheme="minorHAnsi" w:cstheme="minorBidi"/>
            <w:b w:val="0"/>
            <w:caps w:val="0"/>
            <w:noProof/>
            <w:sz w:val="22"/>
            <w:szCs w:val="22"/>
            <w:lang w:val="en-CA" w:eastAsia="en-CA"/>
          </w:rPr>
          <w:tab/>
        </w:r>
        <w:r w:rsidRPr="00221F04">
          <w:rPr>
            <w:rStyle w:val="Hyperlink"/>
            <w:rFonts w:ascii="Arial" w:hAnsi="Arial" w:cs="Arial"/>
            <w:noProof/>
            <w:lang w:val="en-CA"/>
          </w:rPr>
          <w:t>CONTROL SYSTEM DESCRIPTION</w:t>
        </w:r>
        <w:r>
          <w:rPr>
            <w:noProof/>
            <w:webHidden/>
          </w:rPr>
          <w:tab/>
        </w:r>
        <w:r>
          <w:rPr>
            <w:noProof/>
            <w:webHidden/>
          </w:rPr>
          <w:fldChar w:fldCharType="begin"/>
        </w:r>
        <w:r>
          <w:rPr>
            <w:noProof/>
            <w:webHidden/>
          </w:rPr>
          <w:instrText xml:space="preserve"> PAGEREF _Toc512615920 \h </w:instrText>
        </w:r>
        <w:r>
          <w:rPr>
            <w:noProof/>
            <w:webHidden/>
          </w:rPr>
        </w:r>
        <w:r>
          <w:rPr>
            <w:noProof/>
            <w:webHidden/>
          </w:rPr>
          <w:fldChar w:fldCharType="separate"/>
        </w:r>
        <w:r>
          <w:rPr>
            <w:noProof/>
            <w:webHidden/>
          </w:rPr>
          <w:t>6</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21" w:history="1">
        <w:r w:rsidRPr="00221F04">
          <w:rPr>
            <w:rStyle w:val="Hyperlink"/>
            <w:rFonts w:ascii="Arial" w:hAnsi="Arial" w:cs="Arial"/>
            <w:noProof/>
            <w:lang w:val="en-CA"/>
          </w:rPr>
          <w:t>5.1</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Control System Architecture</w:t>
        </w:r>
        <w:r>
          <w:rPr>
            <w:noProof/>
            <w:webHidden/>
          </w:rPr>
          <w:tab/>
        </w:r>
        <w:r>
          <w:rPr>
            <w:noProof/>
            <w:webHidden/>
          </w:rPr>
          <w:fldChar w:fldCharType="begin"/>
        </w:r>
        <w:r>
          <w:rPr>
            <w:noProof/>
            <w:webHidden/>
          </w:rPr>
          <w:instrText xml:space="preserve"> PAGEREF _Toc512615921 \h </w:instrText>
        </w:r>
        <w:r>
          <w:rPr>
            <w:noProof/>
            <w:webHidden/>
          </w:rPr>
        </w:r>
        <w:r>
          <w:rPr>
            <w:noProof/>
            <w:webHidden/>
          </w:rPr>
          <w:fldChar w:fldCharType="separate"/>
        </w:r>
        <w:r>
          <w:rPr>
            <w:noProof/>
            <w:webHidden/>
          </w:rPr>
          <w:t>6</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22" w:history="1">
        <w:r w:rsidRPr="00221F04">
          <w:rPr>
            <w:rStyle w:val="Hyperlink"/>
            <w:rFonts w:ascii="Arial" w:hAnsi="Arial" w:cs="Arial"/>
            <w:noProof/>
            <w:lang w:val="en-CA"/>
          </w:rPr>
          <w:t>5.2</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rPr>
          <w:t>Controller I/O List</w:t>
        </w:r>
        <w:r>
          <w:rPr>
            <w:noProof/>
            <w:webHidden/>
          </w:rPr>
          <w:tab/>
        </w:r>
        <w:r>
          <w:rPr>
            <w:noProof/>
            <w:webHidden/>
          </w:rPr>
          <w:fldChar w:fldCharType="begin"/>
        </w:r>
        <w:r>
          <w:rPr>
            <w:noProof/>
            <w:webHidden/>
          </w:rPr>
          <w:instrText xml:space="preserve"> PAGEREF _Toc512615922 \h </w:instrText>
        </w:r>
        <w:r>
          <w:rPr>
            <w:noProof/>
            <w:webHidden/>
          </w:rPr>
        </w:r>
        <w:r>
          <w:rPr>
            <w:noProof/>
            <w:webHidden/>
          </w:rPr>
          <w:fldChar w:fldCharType="separate"/>
        </w:r>
        <w:r>
          <w:rPr>
            <w:noProof/>
            <w:webHidden/>
          </w:rPr>
          <w:t>6</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23" w:history="1">
        <w:r w:rsidRPr="00221F04">
          <w:rPr>
            <w:rStyle w:val="Hyperlink"/>
            <w:rFonts w:ascii="Arial" w:hAnsi="Arial" w:cs="Arial"/>
            <w:noProof/>
            <w:lang w:val="en-CA"/>
          </w:rPr>
          <w:t>5.3</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Control Logic</w:t>
        </w:r>
        <w:r>
          <w:rPr>
            <w:noProof/>
            <w:webHidden/>
          </w:rPr>
          <w:tab/>
        </w:r>
        <w:r>
          <w:rPr>
            <w:noProof/>
            <w:webHidden/>
          </w:rPr>
          <w:fldChar w:fldCharType="begin"/>
        </w:r>
        <w:r>
          <w:rPr>
            <w:noProof/>
            <w:webHidden/>
          </w:rPr>
          <w:instrText xml:space="preserve"> PAGEREF _Toc512615923 \h </w:instrText>
        </w:r>
        <w:r>
          <w:rPr>
            <w:noProof/>
            <w:webHidden/>
          </w:rPr>
        </w:r>
        <w:r>
          <w:rPr>
            <w:noProof/>
            <w:webHidden/>
          </w:rPr>
          <w:fldChar w:fldCharType="separate"/>
        </w:r>
        <w:r>
          <w:rPr>
            <w:noProof/>
            <w:webHidden/>
          </w:rPr>
          <w:t>6</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24" w:history="1">
        <w:r w:rsidRPr="00221F04">
          <w:rPr>
            <w:rStyle w:val="Hyperlink"/>
            <w:rFonts w:ascii="Arial" w:hAnsi="Arial" w:cs="Arial"/>
            <w:noProof/>
            <w:lang w:val="en-CA"/>
          </w:rPr>
          <w:t>5.4</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Standard Process Conditions</w:t>
        </w:r>
        <w:r>
          <w:rPr>
            <w:noProof/>
            <w:webHidden/>
          </w:rPr>
          <w:tab/>
        </w:r>
        <w:r>
          <w:rPr>
            <w:noProof/>
            <w:webHidden/>
          </w:rPr>
          <w:fldChar w:fldCharType="begin"/>
        </w:r>
        <w:r>
          <w:rPr>
            <w:noProof/>
            <w:webHidden/>
          </w:rPr>
          <w:instrText xml:space="preserve"> PAGEREF _Toc512615924 \h </w:instrText>
        </w:r>
        <w:r>
          <w:rPr>
            <w:noProof/>
            <w:webHidden/>
          </w:rPr>
        </w:r>
        <w:r>
          <w:rPr>
            <w:noProof/>
            <w:webHidden/>
          </w:rPr>
          <w:fldChar w:fldCharType="separate"/>
        </w:r>
        <w:r>
          <w:rPr>
            <w:noProof/>
            <w:webHidden/>
          </w:rPr>
          <w:t>6</w:t>
        </w:r>
        <w:r>
          <w:rPr>
            <w:noProof/>
            <w:webHidden/>
          </w:rPr>
          <w:fldChar w:fldCharType="end"/>
        </w:r>
      </w:hyperlink>
    </w:p>
    <w:p w:rsidR="00797831" w:rsidRDefault="00797831">
      <w:pPr>
        <w:pStyle w:val="TOC3"/>
        <w:rPr>
          <w:rFonts w:asciiTheme="minorHAnsi" w:eastAsiaTheme="minorEastAsia" w:hAnsiTheme="minorHAnsi" w:cstheme="minorBidi"/>
          <w:i w:val="0"/>
          <w:noProof/>
          <w:sz w:val="22"/>
          <w:szCs w:val="22"/>
          <w:lang w:val="en-CA" w:eastAsia="en-CA"/>
        </w:rPr>
      </w:pPr>
      <w:hyperlink w:anchor="_Toc512615925" w:history="1">
        <w:r w:rsidRPr="00221F04">
          <w:rPr>
            <w:rStyle w:val="Hyperlink"/>
            <w:rFonts w:ascii="Arial" w:hAnsi="Arial" w:cs="Arial"/>
            <w:noProof/>
          </w:rPr>
          <w:t>5.4.1</w:t>
        </w:r>
        <w:r>
          <w:rPr>
            <w:rFonts w:asciiTheme="minorHAnsi" w:eastAsiaTheme="minorEastAsia" w:hAnsiTheme="minorHAnsi" w:cstheme="minorBidi"/>
            <w:i w:val="0"/>
            <w:noProof/>
            <w:sz w:val="22"/>
            <w:szCs w:val="22"/>
            <w:lang w:val="en-CA" w:eastAsia="en-CA"/>
          </w:rPr>
          <w:tab/>
        </w:r>
        <w:r w:rsidRPr="00221F04">
          <w:rPr>
            <w:rStyle w:val="Hyperlink"/>
            <w:rFonts w:ascii="Arial" w:hAnsi="Arial" w:cs="Arial"/>
            <w:noProof/>
          </w:rPr>
          <w:t>Control Set-points</w:t>
        </w:r>
        <w:r>
          <w:rPr>
            <w:noProof/>
            <w:webHidden/>
          </w:rPr>
          <w:tab/>
        </w:r>
        <w:r>
          <w:rPr>
            <w:noProof/>
            <w:webHidden/>
          </w:rPr>
          <w:fldChar w:fldCharType="begin"/>
        </w:r>
        <w:r>
          <w:rPr>
            <w:noProof/>
            <w:webHidden/>
          </w:rPr>
          <w:instrText xml:space="preserve"> PAGEREF _Toc512615925 \h </w:instrText>
        </w:r>
        <w:r>
          <w:rPr>
            <w:noProof/>
            <w:webHidden/>
          </w:rPr>
        </w:r>
        <w:r>
          <w:rPr>
            <w:noProof/>
            <w:webHidden/>
          </w:rPr>
          <w:fldChar w:fldCharType="separate"/>
        </w:r>
        <w:r>
          <w:rPr>
            <w:noProof/>
            <w:webHidden/>
          </w:rPr>
          <w:t>6</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26" w:history="1">
        <w:r w:rsidRPr="00221F04">
          <w:rPr>
            <w:rStyle w:val="Hyperlink"/>
            <w:rFonts w:ascii="Arial" w:hAnsi="Arial" w:cs="Arial"/>
            <w:noProof/>
            <w:lang w:val="en-CA"/>
          </w:rPr>
          <w:t>5.5</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Fault Response</w:t>
        </w:r>
        <w:r>
          <w:rPr>
            <w:noProof/>
            <w:webHidden/>
          </w:rPr>
          <w:tab/>
        </w:r>
        <w:r>
          <w:rPr>
            <w:noProof/>
            <w:webHidden/>
          </w:rPr>
          <w:fldChar w:fldCharType="begin"/>
        </w:r>
        <w:r>
          <w:rPr>
            <w:noProof/>
            <w:webHidden/>
          </w:rPr>
          <w:instrText xml:space="preserve"> PAGEREF _Toc512615926 \h </w:instrText>
        </w:r>
        <w:r>
          <w:rPr>
            <w:noProof/>
            <w:webHidden/>
          </w:rPr>
        </w:r>
        <w:r>
          <w:rPr>
            <w:noProof/>
            <w:webHidden/>
          </w:rPr>
          <w:fldChar w:fldCharType="separate"/>
        </w:r>
        <w:r>
          <w:rPr>
            <w:noProof/>
            <w:webHidden/>
          </w:rPr>
          <w:t>7</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27" w:history="1">
        <w:r w:rsidRPr="00221F04">
          <w:rPr>
            <w:rStyle w:val="Hyperlink"/>
            <w:rFonts w:ascii="Arial" w:hAnsi="Arial" w:cs="Arial"/>
            <w:noProof/>
          </w:rPr>
          <w:t>5.6</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Interlocks</w:t>
        </w:r>
        <w:r>
          <w:rPr>
            <w:noProof/>
            <w:webHidden/>
          </w:rPr>
          <w:tab/>
        </w:r>
        <w:r>
          <w:rPr>
            <w:noProof/>
            <w:webHidden/>
          </w:rPr>
          <w:fldChar w:fldCharType="begin"/>
        </w:r>
        <w:r>
          <w:rPr>
            <w:noProof/>
            <w:webHidden/>
          </w:rPr>
          <w:instrText xml:space="preserve"> PAGEREF _Toc512615927 \h </w:instrText>
        </w:r>
        <w:r>
          <w:rPr>
            <w:noProof/>
            <w:webHidden/>
          </w:rPr>
        </w:r>
        <w:r>
          <w:rPr>
            <w:noProof/>
            <w:webHidden/>
          </w:rPr>
          <w:fldChar w:fldCharType="separate"/>
        </w:r>
        <w:r>
          <w:rPr>
            <w:noProof/>
            <w:webHidden/>
          </w:rPr>
          <w:t>7</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28" w:history="1">
        <w:r w:rsidRPr="00221F04">
          <w:rPr>
            <w:rStyle w:val="Hyperlink"/>
            <w:rFonts w:ascii="Arial" w:hAnsi="Arial" w:cs="Arial"/>
            <w:noProof/>
            <w:lang w:val="en-CA"/>
          </w:rPr>
          <w:t>5.7</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Alarms</w:t>
        </w:r>
        <w:r>
          <w:rPr>
            <w:noProof/>
            <w:webHidden/>
          </w:rPr>
          <w:tab/>
        </w:r>
        <w:r>
          <w:rPr>
            <w:noProof/>
            <w:webHidden/>
          </w:rPr>
          <w:fldChar w:fldCharType="begin"/>
        </w:r>
        <w:r>
          <w:rPr>
            <w:noProof/>
            <w:webHidden/>
          </w:rPr>
          <w:instrText xml:space="preserve"> PAGEREF _Toc512615928 \h </w:instrText>
        </w:r>
        <w:r>
          <w:rPr>
            <w:noProof/>
            <w:webHidden/>
          </w:rPr>
        </w:r>
        <w:r>
          <w:rPr>
            <w:noProof/>
            <w:webHidden/>
          </w:rPr>
          <w:fldChar w:fldCharType="separate"/>
        </w:r>
        <w:r>
          <w:rPr>
            <w:noProof/>
            <w:webHidden/>
          </w:rPr>
          <w:t>7</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29" w:history="1">
        <w:r w:rsidRPr="00221F04">
          <w:rPr>
            <w:rStyle w:val="Hyperlink"/>
            <w:rFonts w:ascii="Arial" w:hAnsi="Arial" w:cs="Arial"/>
            <w:noProof/>
            <w:lang w:val="en-CA"/>
          </w:rPr>
          <w:t>5.8</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Program Variables</w:t>
        </w:r>
        <w:r>
          <w:rPr>
            <w:noProof/>
            <w:webHidden/>
          </w:rPr>
          <w:tab/>
        </w:r>
        <w:r>
          <w:rPr>
            <w:noProof/>
            <w:webHidden/>
          </w:rPr>
          <w:fldChar w:fldCharType="begin"/>
        </w:r>
        <w:r>
          <w:rPr>
            <w:noProof/>
            <w:webHidden/>
          </w:rPr>
          <w:instrText xml:space="preserve"> PAGEREF _Toc512615929 \h </w:instrText>
        </w:r>
        <w:r>
          <w:rPr>
            <w:noProof/>
            <w:webHidden/>
          </w:rPr>
        </w:r>
        <w:r>
          <w:rPr>
            <w:noProof/>
            <w:webHidden/>
          </w:rPr>
          <w:fldChar w:fldCharType="separate"/>
        </w:r>
        <w:r>
          <w:rPr>
            <w:noProof/>
            <w:webHidden/>
          </w:rPr>
          <w:t>8</w:t>
        </w:r>
        <w:r>
          <w:rPr>
            <w:noProof/>
            <w:webHidden/>
          </w:rPr>
          <w:fldChar w:fldCharType="end"/>
        </w:r>
      </w:hyperlink>
    </w:p>
    <w:p w:rsidR="00797831" w:rsidRDefault="00797831">
      <w:pPr>
        <w:pStyle w:val="TOC2"/>
        <w:tabs>
          <w:tab w:val="left" w:pos="990"/>
          <w:tab w:val="right" w:leader="dot" w:pos="8630"/>
        </w:tabs>
        <w:rPr>
          <w:rFonts w:asciiTheme="minorHAnsi" w:eastAsiaTheme="minorEastAsia" w:hAnsiTheme="minorHAnsi" w:cstheme="minorBidi"/>
          <w:smallCaps w:val="0"/>
          <w:noProof/>
          <w:sz w:val="22"/>
          <w:szCs w:val="22"/>
          <w:lang w:val="en-CA" w:eastAsia="en-CA"/>
        </w:rPr>
      </w:pPr>
      <w:hyperlink w:anchor="_Toc512615930" w:history="1">
        <w:r w:rsidRPr="00221F04">
          <w:rPr>
            <w:rStyle w:val="Hyperlink"/>
            <w:rFonts w:ascii="Arial" w:hAnsi="Arial" w:cs="Arial"/>
            <w:noProof/>
            <w:lang w:val="en-CA"/>
          </w:rPr>
          <w:t>5.9</w:t>
        </w:r>
        <w:r>
          <w:rPr>
            <w:rFonts w:asciiTheme="minorHAnsi" w:eastAsiaTheme="minorEastAsia" w:hAnsiTheme="minorHAnsi" w:cstheme="minorBidi"/>
            <w:smallCaps w:val="0"/>
            <w:noProof/>
            <w:sz w:val="22"/>
            <w:szCs w:val="22"/>
            <w:lang w:val="en-CA" w:eastAsia="en-CA"/>
          </w:rPr>
          <w:tab/>
        </w:r>
        <w:r w:rsidRPr="00221F04">
          <w:rPr>
            <w:rStyle w:val="Hyperlink"/>
            <w:rFonts w:ascii="Arial" w:hAnsi="Arial" w:cs="Arial"/>
            <w:noProof/>
            <w:lang w:val="en-CA"/>
          </w:rPr>
          <w:t>Trending</w:t>
        </w:r>
        <w:r>
          <w:rPr>
            <w:noProof/>
            <w:webHidden/>
          </w:rPr>
          <w:tab/>
        </w:r>
        <w:r>
          <w:rPr>
            <w:noProof/>
            <w:webHidden/>
          </w:rPr>
          <w:fldChar w:fldCharType="begin"/>
        </w:r>
        <w:r>
          <w:rPr>
            <w:noProof/>
            <w:webHidden/>
          </w:rPr>
          <w:instrText xml:space="preserve"> PAGEREF _Toc512615930 \h </w:instrText>
        </w:r>
        <w:r>
          <w:rPr>
            <w:noProof/>
            <w:webHidden/>
          </w:rPr>
        </w:r>
        <w:r>
          <w:rPr>
            <w:noProof/>
            <w:webHidden/>
          </w:rPr>
          <w:fldChar w:fldCharType="separate"/>
        </w:r>
        <w:r>
          <w:rPr>
            <w:noProof/>
            <w:webHidden/>
          </w:rPr>
          <w:t>8</w:t>
        </w:r>
        <w:r>
          <w:rPr>
            <w:noProof/>
            <w:webHidden/>
          </w:rPr>
          <w:fldChar w:fldCharType="end"/>
        </w:r>
      </w:hyperlink>
    </w:p>
    <w:p w:rsidR="00924439" w:rsidRPr="00B66125" w:rsidRDefault="002A4AEA">
      <w:pPr>
        <w:rPr>
          <w:rFonts w:ascii="Arial" w:hAnsi="Arial" w:cs="Arial"/>
        </w:rPr>
      </w:pPr>
      <w:r w:rsidRPr="00B66125">
        <w:rPr>
          <w:rFonts w:ascii="Arial" w:hAnsi="Arial" w:cs="Arial"/>
        </w:rPr>
        <w:fldChar w:fldCharType="end"/>
      </w:r>
    </w:p>
    <w:p w:rsidR="00914409" w:rsidRPr="00B66125" w:rsidRDefault="00914409" w:rsidP="00914409">
      <w:pPr>
        <w:jc w:val="center"/>
        <w:rPr>
          <w:rFonts w:ascii="Arial" w:hAnsi="Arial" w:cs="Arial"/>
          <w:b/>
          <w:bCs/>
        </w:rPr>
      </w:pPr>
      <w:r w:rsidRPr="00B66125">
        <w:rPr>
          <w:rFonts w:ascii="Arial" w:hAnsi="Arial" w:cs="Arial"/>
          <w:b/>
          <w:bCs/>
        </w:rPr>
        <w:t>LIST OF TABLES</w:t>
      </w:r>
    </w:p>
    <w:p w:rsidR="00914409" w:rsidRPr="00B66125" w:rsidRDefault="00914409" w:rsidP="00914409">
      <w:pPr>
        <w:jc w:val="center"/>
        <w:rPr>
          <w:rFonts w:ascii="Arial" w:hAnsi="Arial" w:cs="Arial"/>
        </w:rPr>
      </w:pPr>
    </w:p>
    <w:p w:rsidR="00797831" w:rsidRDefault="002A4AEA">
      <w:pPr>
        <w:pStyle w:val="TableofFigures"/>
        <w:tabs>
          <w:tab w:val="right" w:leader="dot" w:pos="8630"/>
        </w:tabs>
        <w:rPr>
          <w:rFonts w:asciiTheme="minorHAnsi" w:eastAsiaTheme="minorEastAsia" w:hAnsiTheme="minorHAnsi" w:cstheme="minorBidi"/>
          <w:noProof/>
          <w:szCs w:val="22"/>
          <w:lang w:val="en-CA" w:eastAsia="en-CA"/>
        </w:rPr>
      </w:pPr>
      <w:r w:rsidRPr="009665D8">
        <w:rPr>
          <w:sz w:val="20"/>
        </w:rPr>
        <w:fldChar w:fldCharType="begin"/>
      </w:r>
      <w:r w:rsidR="00914409" w:rsidRPr="009665D8">
        <w:rPr>
          <w:sz w:val="20"/>
        </w:rPr>
        <w:instrText xml:space="preserve"> TOC \h \z \c "Table" </w:instrText>
      </w:r>
      <w:r w:rsidRPr="009665D8">
        <w:rPr>
          <w:sz w:val="20"/>
        </w:rPr>
        <w:fldChar w:fldCharType="separate"/>
      </w:r>
      <w:hyperlink w:anchor="_Toc512615903" w:history="1">
        <w:r w:rsidR="00797831" w:rsidRPr="009D436B">
          <w:rPr>
            <w:rStyle w:val="Hyperlink"/>
            <w:rFonts w:ascii="Arial" w:hAnsi="Arial" w:cs="Arial"/>
            <w:noProof/>
          </w:rPr>
          <w:t>Table 1: Equipment List</w:t>
        </w:r>
        <w:r w:rsidR="00797831">
          <w:rPr>
            <w:noProof/>
            <w:webHidden/>
          </w:rPr>
          <w:tab/>
        </w:r>
        <w:r w:rsidR="00797831">
          <w:rPr>
            <w:noProof/>
            <w:webHidden/>
          </w:rPr>
          <w:fldChar w:fldCharType="begin"/>
        </w:r>
        <w:r w:rsidR="00797831">
          <w:rPr>
            <w:noProof/>
            <w:webHidden/>
          </w:rPr>
          <w:instrText xml:space="preserve"> PAGEREF _Toc512615903 \h </w:instrText>
        </w:r>
        <w:r w:rsidR="00797831">
          <w:rPr>
            <w:noProof/>
            <w:webHidden/>
          </w:rPr>
        </w:r>
        <w:r w:rsidR="00797831">
          <w:rPr>
            <w:noProof/>
            <w:webHidden/>
          </w:rPr>
          <w:fldChar w:fldCharType="separate"/>
        </w:r>
        <w:r w:rsidR="00797831">
          <w:rPr>
            <w:noProof/>
            <w:webHidden/>
          </w:rPr>
          <w:t>4</w:t>
        </w:r>
        <w:r w:rsidR="00797831">
          <w:rPr>
            <w:noProof/>
            <w:webHidden/>
          </w:rPr>
          <w:fldChar w:fldCharType="end"/>
        </w:r>
      </w:hyperlink>
    </w:p>
    <w:p w:rsidR="00797831" w:rsidRDefault="00797831">
      <w:pPr>
        <w:pStyle w:val="TableofFigures"/>
        <w:tabs>
          <w:tab w:val="right" w:leader="dot" w:pos="8630"/>
        </w:tabs>
        <w:rPr>
          <w:rFonts w:asciiTheme="minorHAnsi" w:eastAsiaTheme="minorEastAsia" w:hAnsiTheme="minorHAnsi" w:cstheme="minorBidi"/>
          <w:noProof/>
          <w:szCs w:val="22"/>
          <w:lang w:val="en-CA" w:eastAsia="en-CA"/>
        </w:rPr>
      </w:pPr>
      <w:hyperlink w:anchor="_Toc512615904" w:history="1">
        <w:r w:rsidRPr="009D436B">
          <w:rPr>
            <w:rStyle w:val="Hyperlink"/>
            <w:rFonts w:ascii="Arial" w:hAnsi="Arial" w:cs="Arial"/>
            <w:noProof/>
          </w:rPr>
          <w:t>Table 2: Instrument List</w:t>
        </w:r>
        <w:r>
          <w:rPr>
            <w:noProof/>
            <w:webHidden/>
          </w:rPr>
          <w:tab/>
        </w:r>
        <w:r>
          <w:rPr>
            <w:noProof/>
            <w:webHidden/>
          </w:rPr>
          <w:fldChar w:fldCharType="begin"/>
        </w:r>
        <w:r>
          <w:rPr>
            <w:noProof/>
            <w:webHidden/>
          </w:rPr>
          <w:instrText xml:space="preserve"> PAGEREF _Toc512615904 \h </w:instrText>
        </w:r>
        <w:r>
          <w:rPr>
            <w:noProof/>
            <w:webHidden/>
          </w:rPr>
        </w:r>
        <w:r>
          <w:rPr>
            <w:noProof/>
            <w:webHidden/>
          </w:rPr>
          <w:fldChar w:fldCharType="separate"/>
        </w:r>
        <w:r>
          <w:rPr>
            <w:noProof/>
            <w:webHidden/>
          </w:rPr>
          <w:t>4</w:t>
        </w:r>
        <w:r>
          <w:rPr>
            <w:noProof/>
            <w:webHidden/>
          </w:rPr>
          <w:fldChar w:fldCharType="end"/>
        </w:r>
      </w:hyperlink>
    </w:p>
    <w:p w:rsidR="00797831" w:rsidRDefault="00797831">
      <w:pPr>
        <w:pStyle w:val="TableofFigures"/>
        <w:tabs>
          <w:tab w:val="right" w:leader="dot" w:pos="8630"/>
        </w:tabs>
        <w:rPr>
          <w:rFonts w:asciiTheme="minorHAnsi" w:eastAsiaTheme="minorEastAsia" w:hAnsiTheme="minorHAnsi" w:cstheme="minorBidi"/>
          <w:noProof/>
          <w:szCs w:val="22"/>
          <w:lang w:val="en-CA" w:eastAsia="en-CA"/>
        </w:rPr>
      </w:pPr>
      <w:hyperlink w:anchor="_Toc512615905" w:history="1">
        <w:r w:rsidRPr="009D436B">
          <w:rPr>
            <w:rStyle w:val="Hyperlink"/>
            <w:rFonts w:ascii="Arial" w:hAnsi="Arial" w:cs="Arial"/>
            <w:noProof/>
          </w:rPr>
          <w:t>Table 3: Modes of Operation</w:t>
        </w:r>
        <w:r>
          <w:rPr>
            <w:noProof/>
            <w:webHidden/>
          </w:rPr>
          <w:tab/>
        </w:r>
        <w:r>
          <w:rPr>
            <w:noProof/>
            <w:webHidden/>
          </w:rPr>
          <w:fldChar w:fldCharType="begin"/>
        </w:r>
        <w:r>
          <w:rPr>
            <w:noProof/>
            <w:webHidden/>
          </w:rPr>
          <w:instrText xml:space="preserve"> PAGEREF _Toc512615905 \h </w:instrText>
        </w:r>
        <w:r>
          <w:rPr>
            <w:noProof/>
            <w:webHidden/>
          </w:rPr>
        </w:r>
        <w:r>
          <w:rPr>
            <w:noProof/>
            <w:webHidden/>
          </w:rPr>
          <w:fldChar w:fldCharType="separate"/>
        </w:r>
        <w:r>
          <w:rPr>
            <w:noProof/>
            <w:webHidden/>
          </w:rPr>
          <w:t>5</w:t>
        </w:r>
        <w:r>
          <w:rPr>
            <w:noProof/>
            <w:webHidden/>
          </w:rPr>
          <w:fldChar w:fldCharType="end"/>
        </w:r>
      </w:hyperlink>
    </w:p>
    <w:p w:rsidR="00797831" w:rsidRDefault="00797831">
      <w:pPr>
        <w:pStyle w:val="TableofFigures"/>
        <w:tabs>
          <w:tab w:val="right" w:leader="dot" w:pos="8630"/>
        </w:tabs>
        <w:rPr>
          <w:rFonts w:asciiTheme="minorHAnsi" w:eastAsiaTheme="minorEastAsia" w:hAnsiTheme="minorHAnsi" w:cstheme="minorBidi"/>
          <w:noProof/>
          <w:szCs w:val="22"/>
          <w:lang w:val="en-CA" w:eastAsia="en-CA"/>
        </w:rPr>
      </w:pPr>
      <w:hyperlink w:anchor="_Toc512615906" w:history="1">
        <w:r w:rsidRPr="009D436B">
          <w:rPr>
            <w:rStyle w:val="Hyperlink"/>
            <w:rFonts w:ascii="Arial" w:hAnsi="Arial" w:cs="Arial"/>
            <w:noProof/>
          </w:rPr>
          <w:t>Table 4: I/O List</w:t>
        </w:r>
        <w:r>
          <w:rPr>
            <w:noProof/>
            <w:webHidden/>
          </w:rPr>
          <w:tab/>
        </w:r>
        <w:r>
          <w:rPr>
            <w:noProof/>
            <w:webHidden/>
          </w:rPr>
          <w:fldChar w:fldCharType="begin"/>
        </w:r>
        <w:r>
          <w:rPr>
            <w:noProof/>
            <w:webHidden/>
          </w:rPr>
          <w:instrText xml:space="preserve"> PAGEREF _Toc512615906 \h </w:instrText>
        </w:r>
        <w:r>
          <w:rPr>
            <w:noProof/>
            <w:webHidden/>
          </w:rPr>
        </w:r>
        <w:r>
          <w:rPr>
            <w:noProof/>
            <w:webHidden/>
          </w:rPr>
          <w:fldChar w:fldCharType="separate"/>
        </w:r>
        <w:r>
          <w:rPr>
            <w:noProof/>
            <w:webHidden/>
          </w:rPr>
          <w:t>6</w:t>
        </w:r>
        <w:r>
          <w:rPr>
            <w:noProof/>
            <w:webHidden/>
          </w:rPr>
          <w:fldChar w:fldCharType="end"/>
        </w:r>
      </w:hyperlink>
    </w:p>
    <w:p w:rsidR="00797831" w:rsidRDefault="00797831">
      <w:pPr>
        <w:pStyle w:val="TableofFigures"/>
        <w:tabs>
          <w:tab w:val="right" w:leader="dot" w:pos="8630"/>
        </w:tabs>
        <w:rPr>
          <w:rFonts w:asciiTheme="minorHAnsi" w:eastAsiaTheme="minorEastAsia" w:hAnsiTheme="minorHAnsi" w:cstheme="minorBidi"/>
          <w:noProof/>
          <w:szCs w:val="22"/>
          <w:lang w:val="en-CA" w:eastAsia="en-CA"/>
        </w:rPr>
      </w:pPr>
      <w:hyperlink w:anchor="_Toc512615907" w:history="1">
        <w:r w:rsidRPr="009D436B">
          <w:rPr>
            <w:rStyle w:val="Hyperlink"/>
            <w:rFonts w:ascii="Arial" w:hAnsi="Arial" w:cs="Arial"/>
            <w:noProof/>
          </w:rPr>
          <w:t>Table 5: Control Set-points</w:t>
        </w:r>
        <w:r>
          <w:rPr>
            <w:noProof/>
            <w:webHidden/>
          </w:rPr>
          <w:tab/>
        </w:r>
        <w:r>
          <w:rPr>
            <w:noProof/>
            <w:webHidden/>
          </w:rPr>
          <w:fldChar w:fldCharType="begin"/>
        </w:r>
        <w:r>
          <w:rPr>
            <w:noProof/>
            <w:webHidden/>
          </w:rPr>
          <w:instrText xml:space="preserve"> PAGEREF _Toc512615907 \h </w:instrText>
        </w:r>
        <w:r>
          <w:rPr>
            <w:noProof/>
            <w:webHidden/>
          </w:rPr>
        </w:r>
        <w:r>
          <w:rPr>
            <w:noProof/>
            <w:webHidden/>
          </w:rPr>
          <w:fldChar w:fldCharType="separate"/>
        </w:r>
        <w:r>
          <w:rPr>
            <w:noProof/>
            <w:webHidden/>
          </w:rPr>
          <w:t>7</w:t>
        </w:r>
        <w:r>
          <w:rPr>
            <w:noProof/>
            <w:webHidden/>
          </w:rPr>
          <w:fldChar w:fldCharType="end"/>
        </w:r>
      </w:hyperlink>
    </w:p>
    <w:p w:rsidR="00797831" w:rsidRDefault="00797831">
      <w:pPr>
        <w:pStyle w:val="TableofFigures"/>
        <w:tabs>
          <w:tab w:val="right" w:leader="dot" w:pos="8630"/>
        </w:tabs>
        <w:rPr>
          <w:rFonts w:asciiTheme="minorHAnsi" w:eastAsiaTheme="minorEastAsia" w:hAnsiTheme="minorHAnsi" w:cstheme="minorBidi"/>
          <w:noProof/>
          <w:szCs w:val="22"/>
          <w:lang w:val="en-CA" w:eastAsia="en-CA"/>
        </w:rPr>
      </w:pPr>
      <w:hyperlink w:anchor="_Toc512615908" w:history="1">
        <w:r w:rsidRPr="009D436B">
          <w:rPr>
            <w:rStyle w:val="Hyperlink"/>
            <w:rFonts w:ascii="Arial" w:hAnsi="Arial" w:cs="Arial"/>
            <w:noProof/>
          </w:rPr>
          <w:t>Table 6: Interlock Summary</w:t>
        </w:r>
        <w:r>
          <w:rPr>
            <w:noProof/>
            <w:webHidden/>
          </w:rPr>
          <w:tab/>
        </w:r>
        <w:r>
          <w:rPr>
            <w:noProof/>
            <w:webHidden/>
          </w:rPr>
          <w:fldChar w:fldCharType="begin"/>
        </w:r>
        <w:r>
          <w:rPr>
            <w:noProof/>
            <w:webHidden/>
          </w:rPr>
          <w:instrText xml:space="preserve"> PAGEREF _Toc512615908 \h </w:instrText>
        </w:r>
        <w:r>
          <w:rPr>
            <w:noProof/>
            <w:webHidden/>
          </w:rPr>
        </w:r>
        <w:r>
          <w:rPr>
            <w:noProof/>
            <w:webHidden/>
          </w:rPr>
          <w:fldChar w:fldCharType="separate"/>
        </w:r>
        <w:r>
          <w:rPr>
            <w:noProof/>
            <w:webHidden/>
          </w:rPr>
          <w:t>7</w:t>
        </w:r>
        <w:r>
          <w:rPr>
            <w:noProof/>
            <w:webHidden/>
          </w:rPr>
          <w:fldChar w:fldCharType="end"/>
        </w:r>
      </w:hyperlink>
    </w:p>
    <w:p w:rsidR="00797831" w:rsidRDefault="00797831">
      <w:pPr>
        <w:pStyle w:val="TableofFigures"/>
        <w:tabs>
          <w:tab w:val="right" w:leader="dot" w:pos="8630"/>
        </w:tabs>
        <w:rPr>
          <w:rFonts w:asciiTheme="minorHAnsi" w:eastAsiaTheme="minorEastAsia" w:hAnsiTheme="minorHAnsi" w:cstheme="minorBidi"/>
          <w:noProof/>
          <w:szCs w:val="22"/>
          <w:lang w:val="en-CA" w:eastAsia="en-CA"/>
        </w:rPr>
      </w:pPr>
      <w:hyperlink w:anchor="_Toc512615909" w:history="1">
        <w:r w:rsidRPr="009D436B">
          <w:rPr>
            <w:rStyle w:val="Hyperlink"/>
            <w:rFonts w:ascii="Arial" w:hAnsi="Arial" w:cs="Arial"/>
            <w:noProof/>
          </w:rPr>
          <w:t>Table 7: Alarm Configuration</w:t>
        </w:r>
        <w:r>
          <w:rPr>
            <w:noProof/>
            <w:webHidden/>
          </w:rPr>
          <w:tab/>
        </w:r>
        <w:r>
          <w:rPr>
            <w:noProof/>
            <w:webHidden/>
          </w:rPr>
          <w:fldChar w:fldCharType="begin"/>
        </w:r>
        <w:r>
          <w:rPr>
            <w:noProof/>
            <w:webHidden/>
          </w:rPr>
          <w:instrText xml:space="preserve"> PAGEREF _Toc512615909 \h </w:instrText>
        </w:r>
        <w:r>
          <w:rPr>
            <w:noProof/>
            <w:webHidden/>
          </w:rPr>
        </w:r>
        <w:r>
          <w:rPr>
            <w:noProof/>
            <w:webHidden/>
          </w:rPr>
          <w:fldChar w:fldCharType="separate"/>
        </w:r>
        <w:r>
          <w:rPr>
            <w:noProof/>
            <w:webHidden/>
          </w:rPr>
          <w:t>8</w:t>
        </w:r>
        <w:r>
          <w:rPr>
            <w:noProof/>
            <w:webHidden/>
          </w:rPr>
          <w:fldChar w:fldCharType="end"/>
        </w:r>
      </w:hyperlink>
    </w:p>
    <w:p w:rsidR="00797831" w:rsidRDefault="00797831">
      <w:pPr>
        <w:pStyle w:val="TableofFigures"/>
        <w:tabs>
          <w:tab w:val="right" w:leader="dot" w:pos="8630"/>
        </w:tabs>
        <w:rPr>
          <w:rFonts w:asciiTheme="minorHAnsi" w:eastAsiaTheme="minorEastAsia" w:hAnsiTheme="minorHAnsi" w:cstheme="minorBidi"/>
          <w:noProof/>
          <w:szCs w:val="22"/>
          <w:lang w:val="en-CA" w:eastAsia="en-CA"/>
        </w:rPr>
      </w:pPr>
      <w:hyperlink w:anchor="_Toc512615910" w:history="1">
        <w:r w:rsidRPr="009D436B">
          <w:rPr>
            <w:rStyle w:val="Hyperlink"/>
            <w:rFonts w:ascii="Arial" w:hAnsi="Arial" w:cs="Arial"/>
            <w:noProof/>
          </w:rPr>
          <w:t>Table 8: Program Variables</w:t>
        </w:r>
        <w:r>
          <w:rPr>
            <w:noProof/>
            <w:webHidden/>
          </w:rPr>
          <w:tab/>
        </w:r>
        <w:r>
          <w:rPr>
            <w:noProof/>
            <w:webHidden/>
          </w:rPr>
          <w:fldChar w:fldCharType="begin"/>
        </w:r>
        <w:r>
          <w:rPr>
            <w:noProof/>
            <w:webHidden/>
          </w:rPr>
          <w:instrText xml:space="preserve"> PAGEREF _Toc512615910 \h </w:instrText>
        </w:r>
        <w:r>
          <w:rPr>
            <w:noProof/>
            <w:webHidden/>
          </w:rPr>
        </w:r>
        <w:r>
          <w:rPr>
            <w:noProof/>
            <w:webHidden/>
          </w:rPr>
          <w:fldChar w:fldCharType="separate"/>
        </w:r>
        <w:r>
          <w:rPr>
            <w:noProof/>
            <w:webHidden/>
          </w:rPr>
          <w:t>8</w:t>
        </w:r>
        <w:r>
          <w:rPr>
            <w:noProof/>
            <w:webHidden/>
          </w:rPr>
          <w:fldChar w:fldCharType="end"/>
        </w:r>
      </w:hyperlink>
    </w:p>
    <w:p w:rsidR="00797831" w:rsidRDefault="00797831">
      <w:pPr>
        <w:pStyle w:val="TableofFigures"/>
        <w:tabs>
          <w:tab w:val="right" w:leader="dot" w:pos="8630"/>
        </w:tabs>
        <w:rPr>
          <w:rFonts w:asciiTheme="minorHAnsi" w:eastAsiaTheme="minorEastAsia" w:hAnsiTheme="minorHAnsi" w:cstheme="minorBidi"/>
          <w:noProof/>
          <w:szCs w:val="22"/>
          <w:lang w:val="en-CA" w:eastAsia="en-CA"/>
        </w:rPr>
      </w:pPr>
      <w:hyperlink w:anchor="_Toc512615911" w:history="1">
        <w:r w:rsidRPr="009D436B">
          <w:rPr>
            <w:rStyle w:val="Hyperlink"/>
            <w:rFonts w:ascii="Arial" w:hAnsi="Arial" w:cs="Arial"/>
            <w:noProof/>
          </w:rPr>
          <w:t>Table 9: Trends</w:t>
        </w:r>
        <w:r>
          <w:rPr>
            <w:noProof/>
            <w:webHidden/>
          </w:rPr>
          <w:tab/>
        </w:r>
        <w:r>
          <w:rPr>
            <w:noProof/>
            <w:webHidden/>
          </w:rPr>
          <w:fldChar w:fldCharType="begin"/>
        </w:r>
        <w:r>
          <w:rPr>
            <w:noProof/>
            <w:webHidden/>
          </w:rPr>
          <w:instrText xml:space="preserve"> PAGEREF _Toc512615911 \h </w:instrText>
        </w:r>
        <w:r>
          <w:rPr>
            <w:noProof/>
            <w:webHidden/>
          </w:rPr>
        </w:r>
        <w:r>
          <w:rPr>
            <w:noProof/>
            <w:webHidden/>
          </w:rPr>
          <w:fldChar w:fldCharType="separate"/>
        </w:r>
        <w:r>
          <w:rPr>
            <w:noProof/>
            <w:webHidden/>
          </w:rPr>
          <w:t>8</w:t>
        </w:r>
        <w:r>
          <w:rPr>
            <w:noProof/>
            <w:webHidden/>
          </w:rPr>
          <w:fldChar w:fldCharType="end"/>
        </w:r>
      </w:hyperlink>
    </w:p>
    <w:p w:rsidR="00914409" w:rsidRPr="00B66125" w:rsidRDefault="002A4AEA" w:rsidP="005F0100">
      <w:pPr>
        <w:pStyle w:val="TableofFigures"/>
        <w:tabs>
          <w:tab w:val="right" w:leader="dot" w:pos="8630"/>
        </w:tabs>
        <w:rPr>
          <w:rFonts w:ascii="Arial" w:hAnsi="Arial" w:cs="Arial"/>
        </w:rPr>
      </w:pPr>
      <w:r w:rsidRPr="009665D8">
        <w:rPr>
          <w:sz w:val="20"/>
        </w:rPr>
        <w:fldChar w:fldCharType="end"/>
      </w:r>
    </w:p>
    <w:p w:rsidR="00914409" w:rsidRPr="00B66125" w:rsidRDefault="00914409" w:rsidP="00A23FCA">
      <w:pPr>
        <w:pStyle w:val="Style1"/>
        <w:rPr>
          <w:rFonts w:ascii="Arial" w:hAnsi="Arial" w:cs="Arial"/>
        </w:rPr>
        <w:sectPr w:rsidR="00914409" w:rsidRPr="00B66125" w:rsidSect="00784A1C">
          <w:footerReference w:type="first" r:id="rId12"/>
          <w:pgSz w:w="12240" w:h="15840" w:code="1"/>
          <w:pgMar w:top="1440" w:right="1800" w:bottom="1440" w:left="1800" w:header="720" w:footer="720" w:gutter="0"/>
          <w:pgNumType w:start="1"/>
          <w:cols w:space="720"/>
          <w:titlePg/>
          <w:docGrid w:linePitch="326"/>
        </w:sectPr>
      </w:pPr>
    </w:p>
    <w:p w:rsidR="00262AD7" w:rsidRPr="00B66125" w:rsidRDefault="00797831" w:rsidP="00A23FCA">
      <w:pPr>
        <w:pStyle w:val="Heading1"/>
        <w:rPr>
          <w:rFonts w:ascii="Arial" w:hAnsi="Arial" w:cs="Arial"/>
        </w:rPr>
      </w:pPr>
      <w:bookmarkStart w:id="1" w:name="_Toc512615912"/>
      <w:r>
        <w:rPr>
          <w:rFonts w:ascii="Arial" w:hAnsi="Arial" w:cs="Arial"/>
        </w:rPr>
        <w:lastRenderedPageBreak/>
        <w:t>DOCUMENT GENERAL INFORMATION AND GUIDELINES</w:t>
      </w:r>
      <w:bookmarkEnd w:id="1"/>
    </w:p>
    <w:p w:rsidR="003E39E1" w:rsidRPr="00B66125" w:rsidRDefault="003E39E1" w:rsidP="003E39E1">
      <w:pPr>
        <w:spacing w:after="240"/>
        <w:rPr>
          <w:rFonts w:ascii="Arial" w:hAnsi="Arial" w:cs="Arial"/>
          <w:i/>
          <w:sz w:val="20"/>
          <w:lang w:val="en-GB"/>
        </w:rPr>
      </w:pPr>
      <w:r w:rsidRPr="00B66125">
        <w:rPr>
          <w:rFonts w:ascii="Arial" w:hAnsi="Arial" w:cs="Arial"/>
          <w:i/>
          <w:sz w:val="20"/>
          <w:lang w:val="en-GB"/>
        </w:rPr>
        <w:t xml:space="preserve">This document is intended to be used for development of any Process Control Narrative (PCN) for the City of Greater Sudbury water and wastewater facilities. </w:t>
      </w:r>
    </w:p>
    <w:p w:rsidR="003E39E1" w:rsidRDefault="003E39E1" w:rsidP="003E39E1">
      <w:pPr>
        <w:spacing w:after="240"/>
        <w:rPr>
          <w:rFonts w:ascii="Arial" w:hAnsi="Arial" w:cs="Arial"/>
          <w:i/>
          <w:sz w:val="20"/>
          <w:lang w:val="en-GB"/>
        </w:rPr>
      </w:pPr>
      <w:r w:rsidRPr="00B66125">
        <w:rPr>
          <w:rFonts w:ascii="Arial" w:hAnsi="Arial" w:cs="Arial"/>
          <w:i/>
          <w:sz w:val="20"/>
          <w:lang w:val="en-GB"/>
        </w:rPr>
        <w:t xml:space="preserve">Customize the content of the document and the tables included in this template for any specific process, following the standard table of contents and the guidelines provided in the template for each section of the PCN. </w:t>
      </w:r>
    </w:p>
    <w:p w:rsidR="00454C5B" w:rsidRPr="00B66125" w:rsidRDefault="00454C5B" w:rsidP="003E39E1">
      <w:pPr>
        <w:spacing w:after="240"/>
        <w:rPr>
          <w:rFonts w:ascii="Arial" w:hAnsi="Arial" w:cs="Arial"/>
          <w:i/>
          <w:sz w:val="20"/>
          <w:lang w:val="en-GB"/>
        </w:rPr>
      </w:pPr>
      <w:r>
        <w:rPr>
          <w:rFonts w:ascii="Arial" w:hAnsi="Arial" w:cs="Arial"/>
          <w:i/>
          <w:sz w:val="20"/>
        </w:rPr>
        <w:t xml:space="preserve">Consultant is advised to save a copy of this template and edit the document in track changes mode, </w:t>
      </w:r>
      <w:r w:rsidRPr="008E4703">
        <w:rPr>
          <w:rFonts w:ascii="Arial" w:hAnsi="Arial" w:cs="Arial"/>
          <w:i/>
          <w:sz w:val="20"/>
        </w:rPr>
        <w:t xml:space="preserve">for </w:t>
      </w:r>
      <w:r>
        <w:rPr>
          <w:rFonts w:ascii="Arial" w:hAnsi="Arial" w:cs="Arial"/>
          <w:i/>
          <w:sz w:val="20"/>
        </w:rPr>
        <w:t xml:space="preserve">City of Greater Sudbury’s </w:t>
      </w:r>
      <w:r w:rsidRPr="008E4703">
        <w:rPr>
          <w:rFonts w:ascii="Arial" w:hAnsi="Arial" w:cs="Arial"/>
          <w:i/>
          <w:sz w:val="20"/>
        </w:rPr>
        <w:t xml:space="preserve">review and acceptance </w:t>
      </w:r>
      <w:r>
        <w:rPr>
          <w:rFonts w:ascii="Arial" w:hAnsi="Arial" w:cs="Arial"/>
          <w:i/>
          <w:sz w:val="20"/>
        </w:rPr>
        <w:t>for the scope on</w:t>
      </w:r>
      <w:r w:rsidRPr="008E4703">
        <w:rPr>
          <w:rFonts w:ascii="Arial" w:hAnsi="Arial" w:cs="Arial"/>
          <w:i/>
          <w:sz w:val="20"/>
        </w:rPr>
        <w:t xml:space="preserve"> </w:t>
      </w:r>
      <w:r>
        <w:rPr>
          <w:rFonts w:ascii="Arial" w:hAnsi="Arial" w:cs="Arial"/>
          <w:i/>
          <w:sz w:val="20"/>
        </w:rPr>
        <w:t>the specific</w:t>
      </w:r>
      <w:r w:rsidRPr="008E4703">
        <w:rPr>
          <w:rFonts w:ascii="Arial" w:hAnsi="Arial" w:cs="Arial"/>
          <w:i/>
          <w:sz w:val="20"/>
        </w:rPr>
        <w:t xml:space="preserve"> project</w:t>
      </w:r>
      <w:r>
        <w:rPr>
          <w:rFonts w:ascii="Arial" w:hAnsi="Arial" w:cs="Arial"/>
          <w:i/>
          <w:sz w:val="20"/>
        </w:rPr>
        <w:t>.</w:t>
      </w:r>
      <w:r w:rsidRPr="00AF09ED">
        <w:rPr>
          <w:rFonts w:ascii="Arial" w:hAnsi="Arial" w:cs="Arial"/>
          <w:i/>
          <w:sz w:val="20"/>
        </w:rPr>
        <w:t xml:space="preserve"> </w:t>
      </w:r>
      <w:r>
        <w:rPr>
          <w:rFonts w:ascii="Arial" w:hAnsi="Arial" w:cs="Arial"/>
          <w:i/>
          <w:sz w:val="20"/>
        </w:rPr>
        <w:t>Text in Italic font included in this template provides further direction related to intent of various sections of the document and specific information to be provided in them by the Consultant.</w:t>
      </w:r>
    </w:p>
    <w:p w:rsidR="003E39E1" w:rsidRPr="00B66125" w:rsidRDefault="00797831" w:rsidP="003E39E1">
      <w:pPr>
        <w:pStyle w:val="Heading1"/>
        <w:rPr>
          <w:rFonts w:ascii="Arial" w:hAnsi="Arial" w:cs="Arial"/>
          <w:lang w:val="en-GB"/>
        </w:rPr>
      </w:pPr>
      <w:bookmarkStart w:id="2" w:name="_Toc512615913"/>
      <w:r>
        <w:rPr>
          <w:rFonts w:ascii="Arial" w:hAnsi="Arial" w:cs="Arial"/>
          <w:lang w:val="en-GB"/>
        </w:rPr>
        <w:t>INTRODUCTION</w:t>
      </w:r>
      <w:bookmarkEnd w:id="2"/>
    </w:p>
    <w:p w:rsidR="003E39E1" w:rsidRPr="00B66125" w:rsidRDefault="003E39E1" w:rsidP="003E39E1">
      <w:pPr>
        <w:spacing w:after="240"/>
        <w:rPr>
          <w:rFonts w:ascii="Arial" w:hAnsi="Arial" w:cs="Arial"/>
          <w:i/>
          <w:sz w:val="20"/>
          <w:lang w:val="en-GB"/>
        </w:rPr>
      </w:pPr>
      <w:r w:rsidRPr="00B66125">
        <w:rPr>
          <w:rFonts w:ascii="Arial" w:hAnsi="Arial" w:cs="Arial"/>
          <w:i/>
          <w:sz w:val="20"/>
          <w:lang w:val="en-GB"/>
        </w:rPr>
        <w:t xml:space="preserve">The Introduction section provides a general description of the process that the Process Control Narrative (PCN) is prepared for. </w:t>
      </w:r>
    </w:p>
    <w:p w:rsidR="003E39E1" w:rsidRPr="00B66125" w:rsidRDefault="003E39E1" w:rsidP="003E39E1">
      <w:pPr>
        <w:spacing w:after="240"/>
        <w:rPr>
          <w:rFonts w:ascii="Arial" w:hAnsi="Arial" w:cs="Arial"/>
          <w:i/>
          <w:sz w:val="20"/>
          <w:lang w:val="en-GB"/>
        </w:rPr>
      </w:pPr>
      <w:r w:rsidRPr="00B66125">
        <w:rPr>
          <w:rFonts w:ascii="Arial" w:hAnsi="Arial" w:cs="Arial"/>
          <w:i/>
          <w:sz w:val="20"/>
          <w:lang w:val="en-GB"/>
        </w:rPr>
        <w:t>The Introduction is to include the following:</w:t>
      </w:r>
    </w:p>
    <w:p w:rsidR="003E39E1" w:rsidRPr="00B66125" w:rsidRDefault="003E39E1" w:rsidP="003E39E1">
      <w:pPr>
        <w:pStyle w:val="ListParagraph"/>
        <w:numPr>
          <w:ilvl w:val="0"/>
          <w:numId w:val="28"/>
        </w:numPr>
        <w:spacing w:line="240" w:lineRule="exact"/>
        <w:jc w:val="both"/>
        <w:rPr>
          <w:rFonts w:ascii="Arial" w:hAnsi="Arial" w:cs="Arial"/>
          <w:i/>
          <w:lang w:val="en-GB"/>
        </w:rPr>
      </w:pPr>
      <w:r w:rsidRPr="00B66125">
        <w:rPr>
          <w:rFonts w:ascii="Arial" w:hAnsi="Arial" w:cs="Arial"/>
          <w:i/>
          <w:lang w:val="en-GB"/>
        </w:rPr>
        <w:t xml:space="preserve">The name of the </w:t>
      </w:r>
      <w:r w:rsidR="003C5B67" w:rsidRPr="00B66125">
        <w:rPr>
          <w:rFonts w:ascii="Arial" w:hAnsi="Arial" w:cs="Arial"/>
          <w:i/>
          <w:lang w:val="en-GB"/>
        </w:rPr>
        <w:t>process</w:t>
      </w:r>
      <w:r w:rsidRPr="00B66125">
        <w:rPr>
          <w:rFonts w:ascii="Arial" w:hAnsi="Arial" w:cs="Arial"/>
          <w:i/>
          <w:lang w:val="en-GB"/>
        </w:rPr>
        <w:t xml:space="preserve"> and the name of water or waste water treatment plant or a remote f</w:t>
      </w:r>
      <w:r w:rsidR="00764B6B">
        <w:rPr>
          <w:rFonts w:ascii="Arial" w:hAnsi="Arial" w:cs="Arial"/>
          <w:i/>
          <w:lang w:val="en-GB"/>
        </w:rPr>
        <w:t>acility the process is part of.</w:t>
      </w:r>
    </w:p>
    <w:p w:rsidR="003E39E1" w:rsidRPr="00B66125" w:rsidRDefault="003E39E1" w:rsidP="003E39E1">
      <w:pPr>
        <w:pStyle w:val="ListParagraph"/>
        <w:numPr>
          <w:ilvl w:val="0"/>
          <w:numId w:val="28"/>
        </w:numPr>
        <w:spacing w:line="240" w:lineRule="exact"/>
        <w:jc w:val="both"/>
        <w:rPr>
          <w:rFonts w:ascii="Arial" w:hAnsi="Arial" w:cs="Arial"/>
          <w:i/>
          <w:lang w:val="en-GB"/>
        </w:rPr>
      </w:pPr>
      <w:r w:rsidRPr="00B66125">
        <w:rPr>
          <w:rFonts w:ascii="Arial" w:hAnsi="Arial" w:cs="Arial"/>
          <w:i/>
          <w:lang w:val="en-GB"/>
        </w:rPr>
        <w:t>Main objectives of the process with respect to the facility it belongs to, and/or with respect to the overall City of Greater Sudb</w:t>
      </w:r>
      <w:r w:rsidR="00764B6B">
        <w:rPr>
          <w:rFonts w:ascii="Arial" w:hAnsi="Arial" w:cs="Arial"/>
          <w:i/>
          <w:lang w:val="en-GB"/>
        </w:rPr>
        <w:t>ury water and wastewater system.</w:t>
      </w:r>
    </w:p>
    <w:p w:rsidR="003E39E1" w:rsidRPr="00B66125" w:rsidRDefault="003E39E1" w:rsidP="003E39E1">
      <w:pPr>
        <w:pStyle w:val="ListParagraph"/>
        <w:numPr>
          <w:ilvl w:val="0"/>
          <w:numId w:val="28"/>
        </w:numPr>
        <w:spacing w:after="240"/>
        <w:jc w:val="both"/>
        <w:rPr>
          <w:rFonts w:ascii="Arial" w:hAnsi="Arial" w:cs="Arial"/>
          <w:i/>
          <w:lang w:val="en-GB"/>
        </w:rPr>
      </w:pPr>
      <w:r w:rsidRPr="00B66125">
        <w:rPr>
          <w:rFonts w:ascii="Arial" w:hAnsi="Arial" w:cs="Arial"/>
          <w:i/>
          <w:lang w:val="en-GB"/>
        </w:rPr>
        <w:t>The relationship of the process with other processes, including identification of the sources providing the influent streams for the process, and identification of destinations for the process effluent streams.</w:t>
      </w:r>
    </w:p>
    <w:p w:rsidR="003E39E1" w:rsidRPr="00B66125" w:rsidRDefault="00797831" w:rsidP="003E39E1">
      <w:pPr>
        <w:pStyle w:val="Heading1"/>
        <w:rPr>
          <w:rFonts w:ascii="Arial" w:hAnsi="Arial" w:cs="Arial"/>
        </w:rPr>
      </w:pPr>
      <w:bookmarkStart w:id="3" w:name="_Toc512615914"/>
      <w:r>
        <w:rPr>
          <w:rFonts w:ascii="Arial" w:hAnsi="Arial" w:cs="Arial"/>
        </w:rPr>
        <w:t>EQUIPMENT AND INSTRUMENTATION</w:t>
      </w:r>
      <w:bookmarkEnd w:id="3"/>
    </w:p>
    <w:p w:rsidR="003E39E1" w:rsidRPr="00B66125" w:rsidRDefault="003E39E1" w:rsidP="003E39E1">
      <w:pPr>
        <w:spacing w:after="240"/>
        <w:rPr>
          <w:rFonts w:ascii="Arial" w:hAnsi="Arial" w:cs="Arial"/>
          <w:i/>
          <w:sz w:val="20"/>
          <w:lang w:val="en-GB"/>
        </w:rPr>
      </w:pPr>
      <w:r w:rsidRPr="00B66125">
        <w:rPr>
          <w:rFonts w:ascii="Arial" w:hAnsi="Arial" w:cs="Arial"/>
          <w:i/>
          <w:sz w:val="20"/>
          <w:lang w:val="en-GB"/>
        </w:rPr>
        <w:t xml:space="preserve">Process equipment and instrumentation includes pumps, valves, chemical storage tanks, mixers, conveyors, screens, flow meters, </w:t>
      </w:r>
      <w:proofErr w:type="spellStart"/>
      <w:r w:rsidRPr="00B66125">
        <w:rPr>
          <w:rFonts w:ascii="Arial" w:hAnsi="Arial" w:cs="Arial"/>
          <w:i/>
          <w:sz w:val="20"/>
          <w:lang w:val="en-GB"/>
        </w:rPr>
        <w:t>analyzers</w:t>
      </w:r>
      <w:proofErr w:type="spellEnd"/>
      <w:r w:rsidRPr="00B66125">
        <w:rPr>
          <w:rFonts w:ascii="Arial" w:hAnsi="Arial" w:cs="Arial"/>
          <w:i/>
          <w:sz w:val="20"/>
          <w:lang w:val="en-GB"/>
        </w:rPr>
        <w:t xml:space="preserve">, etc. </w:t>
      </w:r>
      <w:r w:rsidR="00764B6B">
        <w:rPr>
          <w:rFonts w:ascii="Arial" w:hAnsi="Arial" w:cs="Arial"/>
          <w:i/>
          <w:sz w:val="20"/>
          <w:lang w:val="en-GB"/>
        </w:rPr>
        <w:t xml:space="preserve"> </w:t>
      </w:r>
      <w:r w:rsidRPr="00B66125">
        <w:rPr>
          <w:rFonts w:ascii="Arial" w:hAnsi="Arial" w:cs="Arial"/>
          <w:i/>
          <w:sz w:val="20"/>
          <w:lang w:val="en-GB"/>
        </w:rPr>
        <w:t xml:space="preserve">In this section, describe each piece of equipment or device that takes part in operation of the process covered in the PCN. </w:t>
      </w:r>
      <w:r w:rsidR="00764B6B">
        <w:rPr>
          <w:rFonts w:ascii="Arial" w:hAnsi="Arial" w:cs="Arial"/>
          <w:i/>
          <w:sz w:val="20"/>
          <w:lang w:val="en-GB"/>
        </w:rPr>
        <w:t xml:space="preserve"> </w:t>
      </w:r>
      <w:r w:rsidRPr="003C5B67">
        <w:rPr>
          <w:rFonts w:ascii="Arial" w:hAnsi="Arial" w:cs="Arial"/>
          <w:i/>
          <w:sz w:val="20"/>
          <w:lang w:val="en-CA"/>
        </w:rPr>
        <w:t xml:space="preserve">Explain the use and purpose of the device, its operation and performance measures, </w:t>
      </w:r>
      <w:r w:rsidR="003C5B67" w:rsidRPr="003C5B67">
        <w:rPr>
          <w:rFonts w:ascii="Arial" w:hAnsi="Arial" w:cs="Arial"/>
          <w:i/>
          <w:sz w:val="20"/>
          <w:lang w:val="en-CA"/>
        </w:rPr>
        <w:t>and relation</w:t>
      </w:r>
      <w:r w:rsidRPr="003C5B67">
        <w:rPr>
          <w:rFonts w:ascii="Arial" w:hAnsi="Arial" w:cs="Arial"/>
          <w:i/>
          <w:sz w:val="20"/>
          <w:lang w:val="en-CA"/>
        </w:rPr>
        <w:t xml:space="preserve"> to other devices. </w:t>
      </w:r>
      <w:r w:rsidR="00764B6B" w:rsidRPr="003C5B67">
        <w:rPr>
          <w:rFonts w:ascii="Arial" w:hAnsi="Arial" w:cs="Arial"/>
          <w:i/>
          <w:sz w:val="20"/>
          <w:lang w:val="en-CA"/>
        </w:rPr>
        <w:t xml:space="preserve"> </w:t>
      </w:r>
      <w:r w:rsidRPr="00B66125">
        <w:rPr>
          <w:rFonts w:ascii="Arial" w:hAnsi="Arial" w:cs="Arial"/>
          <w:i/>
          <w:sz w:val="20"/>
          <w:lang w:val="en-GB"/>
        </w:rPr>
        <w:t xml:space="preserve">As applicable, include information about provisions for future equipment additions. </w:t>
      </w:r>
    </w:p>
    <w:p w:rsidR="003E39E1" w:rsidRPr="00B66125" w:rsidRDefault="003E39E1" w:rsidP="003E39E1">
      <w:pPr>
        <w:spacing w:after="240"/>
        <w:rPr>
          <w:rFonts w:ascii="Arial" w:hAnsi="Arial" w:cs="Arial"/>
          <w:i/>
          <w:sz w:val="20"/>
          <w:lang w:val="en-GB"/>
        </w:rPr>
      </w:pPr>
      <w:r w:rsidRPr="00B66125">
        <w:rPr>
          <w:rFonts w:ascii="Arial" w:hAnsi="Arial" w:cs="Arial"/>
          <w:i/>
          <w:sz w:val="20"/>
          <w:lang w:val="en-GB"/>
        </w:rPr>
        <w:t>This section also includes a detailed list of equipment and instrumentation covered by the PCN. Equipment and instruments are listed in tabular format based on assigned tag names, including corresponding descriptions and the specific information such as location, capacity, horsepower, diameter, calibration range, etc., as shown in</w:t>
      </w:r>
      <w:r w:rsidR="00764B6B">
        <w:rPr>
          <w:rFonts w:ascii="Arial" w:hAnsi="Arial" w:cs="Arial"/>
          <w:i/>
          <w:sz w:val="20"/>
          <w:lang w:val="en-GB"/>
        </w:rPr>
        <w:t xml:space="preserve"> </w:t>
      </w:r>
      <w:r w:rsidR="002A4AEA">
        <w:rPr>
          <w:rFonts w:ascii="Arial" w:hAnsi="Arial" w:cs="Arial"/>
          <w:i/>
          <w:sz w:val="20"/>
          <w:lang w:val="en-GB"/>
        </w:rPr>
        <w:fldChar w:fldCharType="begin"/>
      </w:r>
      <w:r w:rsidR="005F0100">
        <w:rPr>
          <w:rFonts w:ascii="Arial" w:hAnsi="Arial" w:cs="Arial"/>
          <w:i/>
          <w:sz w:val="20"/>
          <w:lang w:val="en-GB"/>
        </w:rPr>
        <w:instrText xml:space="preserve"> REF _Ref448759076 \h </w:instrText>
      </w:r>
      <w:r w:rsidR="002A4AEA">
        <w:rPr>
          <w:rFonts w:ascii="Arial" w:hAnsi="Arial" w:cs="Arial"/>
          <w:i/>
          <w:sz w:val="20"/>
          <w:lang w:val="en-GB"/>
        </w:rPr>
      </w:r>
      <w:r w:rsidR="002A4AEA">
        <w:rPr>
          <w:rFonts w:ascii="Arial" w:hAnsi="Arial" w:cs="Arial"/>
          <w:i/>
          <w:sz w:val="20"/>
          <w:lang w:val="en-GB"/>
        </w:rPr>
        <w:fldChar w:fldCharType="separate"/>
      </w:r>
      <w:r w:rsidR="00797831" w:rsidRPr="009665D8">
        <w:rPr>
          <w:rFonts w:ascii="Arial" w:hAnsi="Arial" w:cs="Arial"/>
          <w:sz w:val="18"/>
          <w:szCs w:val="18"/>
        </w:rPr>
        <w:t xml:space="preserve">Table </w:t>
      </w:r>
      <w:r w:rsidR="00797831">
        <w:rPr>
          <w:rFonts w:ascii="Arial" w:hAnsi="Arial" w:cs="Arial"/>
          <w:noProof/>
          <w:sz w:val="18"/>
          <w:szCs w:val="18"/>
        </w:rPr>
        <w:t>1</w:t>
      </w:r>
      <w:r w:rsidR="002A4AEA">
        <w:rPr>
          <w:rFonts w:ascii="Arial" w:hAnsi="Arial" w:cs="Arial"/>
          <w:i/>
          <w:sz w:val="20"/>
          <w:lang w:val="en-GB"/>
        </w:rPr>
        <w:fldChar w:fldCharType="end"/>
      </w:r>
      <w:r w:rsidRPr="00B66125">
        <w:rPr>
          <w:rFonts w:ascii="Arial" w:hAnsi="Arial" w:cs="Arial"/>
          <w:i/>
          <w:sz w:val="20"/>
          <w:lang w:val="en-GB"/>
        </w:rPr>
        <w:t xml:space="preserve"> for equipment and</w:t>
      </w:r>
      <w:r w:rsidR="006B6E8C">
        <w:rPr>
          <w:rFonts w:ascii="Arial" w:hAnsi="Arial" w:cs="Arial"/>
          <w:i/>
          <w:sz w:val="20"/>
          <w:lang w:val="en-GB"/>
        </w:rPr>
        <w:t xml:space="preserve"> </w:t>
      </w:r>
      <w:r w:rsidR="002A4AEA">
        <w:rPr>
          <w:rFonts w:ascii="Arial" w:hAnsi="Arial" w:cs="Arial"/>
          <w:i/>
          <w:sz w:val="20"/>
          <w:lang w:val="en-GB"/>
        </w:rPr>
        <w:fldChar w:fldCharType="begin"/>
      </w:r>
      <w:r w:rsidR="005F0100">
        <w:rPr>
          <w:rFonts w:ascii="Arial" w:hAnsi="Arial" w:cs="Arial"/>
          <w:i/>
          <w:sz w:val="20"/>
          <w:lang w:val="en-GB"/>
        </w:rPr>
        <w:instrText xml:space="preserve"> REF _Ref448759090 \h </w:instrText>
      </w:r>
      <w:r w:rsidR="002A4AEA">
        <w:rPr>
          <w:rFonts w:ascii="Arial" w:hAnsi="Arial" w:cs="Arial"/>
          <w:i/>
          <w:sz w:val="20"/>
          <w:lang w:val="en-GB"/>
        </w:rPr>
      </w:r>
      <w:r w:rsidR="002A4AEA">
        <w:rPr>
          <w:rFonts w:ascii="Arial" w:hAnsi="Arial" w:cs="Arial"/>
          <w:i/>
          <w:sz w:val="20"/>
          <w:lang w:val="en-GB"/>
        </w:rPr>
        <w:fldChar w:fldCharType="separate"/>
      </w:r>
      <w:r w:rsidR="00797831" w:rsidRPr="009665D8">
        <w:rPr>
          <w:rFonts w:ascii="Arial" w:hAnsi="Arial" w:cs="Arial"/>
          <w:sz w:val="18"/>
          <w:szCs w:val="18"/>
        </w:rPr>
        <w:t xml:space="preserve">Table </w:t>
      </w:r>
      <w:r w:rsidR="00797831">
        <w:rPr>
          <w:rFonts w:ascii="Arial" w:hAnsi="Arial" w:cs="Arial"/>
          <w:noProof/>
          <w:sz w:val="18"/>
          <w:szCs w:val="18"/>
        </w:rPr>
        <w:t>2</w:t>
      </w:r>
      <w:r w:rsidR="002A4AEA">
        <w:rPr>
          <w:rFonts w:ascii="Arial" w:hAnsi="Arial" w:cs="Arial"/>
          <w:i/>
          <w:sz w:val="20"/>
          <w:lang w:val="en-GB"/>
        </w:rPr>
        <w:fldChar w:fldCharType="end"/>
      </w:r>
      <w:r w:rsidRPr="00B66125">
        <w:rPr>
          <w:rFonts w:ascii="Arial" w:hAnsi="Arial" w:cs="Arial"/>
          <w:i/>
          <w:sz w:val="20"/>
          <w:lang w:val="en-GB"/>
        </w:rPr>
        <w:t xml:space="preserve"> for instruments. </w:t>
      </w:r>
    </w:p>
    <w:p w:rsidR="003E39E1" w:rsidRPr="00B66125" w:rsidRDefault="003E39E1" w:rsidP="003E39E1">
      <w:pPr>
        <w:spacing w:after="240"/>
        <w:rPr>
          <w:rFonts w:ascii="Arial" w:hAnsi="Arial" w:cs="Arial"/>
          <w:i/>
          <w:sz w:val="20"/>
          <w:lang w:val="en-GB"/>
        </w:rPr>
      </w:pPr>
      <w:r w:rsidRPr="00B66125">
        <w:rPr>
          <w:rFonts w:ascii="Arial" w:hAnsi="Arial" w:cs="Arial"/>
          <w:i/>
          <w:sz w:val="20"/>
          <w:lang w:val="en-GB"/>
        </w:rPr>
        <w:t xml:space="preserve">Where identical devices exist in the control system in multiple quantities, all similar devices’ tag numbers are to be grouped in the same item in the equipment table, such that the typical information common to all of them is included only once.  A common description is to be provided, for example, five identical raw sewage pumps can be described as “Raw Sewage Pumps 1 to 5”.  </w:t>
      </w:r>
    </w:p>
    <w:p w:rsidR="00054635" w:rsidRDefault="003E39E1" w:rsidP="003E39E1">
      <w:pPr>
        <w:spacing w:after="240"/>
        <w:rPr>
          <w:rFonts w:ascii="Arial" w:hAnsi="Arial" w:cs="Arial"/>
          <w:i/>
          <w:sz w:val="20"/>
          <w:lang w:val="en-GB"/>
        </w:rPr>
      </w:pPr>
      <w:r w:rsidRPr="00B66125">
        <w:rPr>
          <w:rFonts w:ascii="Arial" w:hAnsi="Arial" w:cs="Arial"/>
          <w:i/>
          <w:sz w:val="20"/>
          <w:lang w:val="en-GB"/>
        </w:rPr>
        <w:t>Refer to the examples in the tables below.</w:t>
      </w:r>
    </w:p>
    <w:p w:rsidR="00054635" w:rsidRDefault="00054635">
      <w:pPr>
        <w:jc w:val="left"/>
        <w:rPr>
          <w:rFonts w:ascii="Arial" w:hAnsi="Arial" w:cs="Arial"/>
          <w:i/>
          <w:sz w:val="20"/>
          <w:lang w:val="en-GB"/>
        </w:rPr>
      </w:pPr>
      <w:r>
        <w:rPr>
          <w:rFonts w:ascii="Arial" w:hAnsi="Arial" w:cs="Arial"/>
          <w:i/>
          <w:sz w:val="20"/>
          <w:lang w:val="en-GB"/>
        </w:rPr>
        <w:br w:type="page"/>
      </w:r>
    </w:p>
    <w:p w:rsidR="009665D8" w:rsidRPr="009665D8" w:rsidRDefault="009665D8" w:rsidP="009665D8">
      <w:pPr>
        <w:pStyle w:val="Caption"/>
        <w:spacing w:before="0"/>
        <w:jc w:val="center"/>
        <w:rPr>
          <w:rFonts w:ascii="Arial" w:hAnsi="Arial" w:cs="Arial"/>
          <w:i/>
          <w:sz w:val="18"/>
          <w:szCs w:val="18"/>
          <w:lang w:val="en-GB"/>
        </w:rPr>
      </w:pPr>
      <w:bookmarkStart w:id="4" w:name="_Ref448759076"/>
      <w:bookmarkStart w:id="5" w:name="_Toc512615903"/>
      <w:r w:rsidRPr="009665D8">
        <w:rPr>
          <w:rFonts w:ascii="Arial" w:hAnsi="Arial" w:cs="Arial"/>
          <w:sz w:val="18"/>
          <w:szCs w:val="18"/>
        </w:rPr>
        <w:lastRenderedPageBreak/>
        <w:t xml:space="preserve">Table </w:t>
      </w:r>
      <w:r w:rsidR="002A4AEA" w:rsidRPr="009665D8">
        <w:rPr>
          <w:rFonts w:ascii="Arial" w:hAnsi="Arial" w:cs="Arial"/>
          <w:sz w:val="18"/>
          <w:szCs w:val="18"/>
        </w:rPr>
        <w:fldChar w:fldCharType="begin"/>
      </w:r>
      <w:r w:rsidRPr="009665D8">
        <w:rPr>
          <w:rFonts w:ascii="Arial" w:hAnsi="Arial" w:cs="Arial"/>
          <w:sz w:val="18"/>
          <w:szCs w:val="18"/>
        </w:rPr>
        <w:instrText xml:space="preserve"> SEQ Table \* ARABIC </w:instrText>
      </w:r>
      <w:r w:rsidR="002A4AEA" w:rsidRPr="009665D8">
        <w:rPr>
          <w:rFonts w:ascii="Arial" w:hAnsi="Arial" w:cs="Arial"/>
          <w:sz w:val="18"/>
          <w:szCs w:val="18"/>
        </w:rPr>
        <w:fldChar w:fldCharType="separate"/>
      </w:r>
      <w:r w:rsidR="00797831">
        <w:rPr>
          <w:rFonts w:ascii="Arial" w:hAnsi="Arial" w:cs="Arial"/>
          <w:noProof/>
          <w:sz w:val="18"/>
          <w:szCs w:val="18"/>
        </w:rPr>
        <w:t>1</w:t>
      </w:r>
      <w:r w:rsidR="002A4AEA" w:rsidRPr="009665D8">
        <w:rPr>
          <w:rFonts w:ascii="Arial" w:hAnsi="Arial" w:cs="Arial"/>
          <w:sz w:val="18"/>
          <w:szCs w:val="18"/>
        </w:rPr>
        <w:fldChar w:fldCharType="end"/>
      </w:r>
      <w:bookmarkEnd w:id="4"/>
      <w:r w:rsidRPr="009665D8">
        <w:rPr>
          <w:rFonts w:ascii="Arial" w:hAnsi="Arial" w:cs="Arial"/>
          <w:sz w:val="18"/>
          <w:szCs w:val="18"/>
        </w:rPr>
        <w:t>: Equipment List</w:t>
      </w:r>
      <w:bookmarkEnd w:id="5"/>
    </w:p>
    <w:tbl>
      <w:tblPr>
        <w:tblW w:w="4944" w:type="pct"/>
        <w:tblInd w:w="108" w:type="dxa"/>
        <w:tblLayout w:type="fixed"/>
        <w:tblLook w:val="0000" w:firstRow="0" w:lastRow="0" w:firstColumn="0" w:lastColumn="0" w:noHBand="0" w:noVBand="0"/>
      </w:tblPr>
      <w:tblGrid>
        <w:gridCol w:w="2763"/>
        <w:gridCol w:w="4892"/>
        <w:gridCol w:w="1814"/>
      </w:tblGrid>
      <w:tr w:rsidR="003E39E1" w:rsidRPr="00B66125" w:rsidTr="00054635">
        <w:trPr>
          <w:trHeight w:val="629"/>
          <w:tblHeader/>
        </w:trPr>
        <w:tc>
          <w:tcPr>
            <w:tcW w:w="1459" w:type="pct"/>
            <w:tcBorders>
              <w:top w:val="single" w:sz="4" w:space="0" w:color="auto"/>
              <w:left w:val="single" w:sz="4" w:space="0" w:color="auto"/>
              <w:bottom w:val="single" w:sz="4" w:space="0" w:color="auto"/>
              <w:right w:val="single" w:sz="4" w:space="0" w:color="auto"/>
            </w:tcBorders>
            <w:shd w:val="clear" w:color="auto" w:fill="D9D9D9"/>
            <w:vAlign w:val="center"/>
          </w:tcPr>
          <w:p w:rsidR="003E39E1" w:rsidRPr="00B66125" w:rsidRDefault="003E39E1" w:rsidP="00E907FF">
            <w:pPr>
              <w:jc w:val="center"/>
              <w:rPr>
                <w:rFonts w:ascii="Arial" w:hAnsi="Arial" w:cs="Arial"/>
                <w:b/>
                <w:bCs/>
                <w:sz w:val="16"/>
                <w:szCs w:val="16"/>
              </w:rPr>
            </w:pPr>
            <w:r w:rsidRPr="00B66125">
              <w:rPr>
                <w:rFonts w:ascii="Arial" w:hAnsi="Arial" w:cs="Arial"/>
                <w:b/>
                <w:bCs/>
                <w:sz w:val="16"/>
                <w:szCs w:val="16"/>
              </w:rPr>
              <w:t>Equipment Tag Name</w:t>
            </w:r>
          </w:p>
        </w:tc>
        <w:tc>
          <w:tcPr>
            <w:tcW w:w="2583" w:type="pct"/>
            <w:tcBorders>
              <w:top w:val="single" w:sz="4" w:space="0" w:color="auto"/>
              <w:left w:val="single" w:sz="4" w:space="0" w:color="auto"/>
              <w:bottom w:val="single" w:sz="4" w:space="0" w:color="auto"/>
              <w:right w:val="single" w:sz="4" w:space="0" w:color="auto"/>
            </w:tcBorders>
            <w:shd w:val="clear" w:color="auto" w:fill="D9D9D9"/>
            <w:vAlign w:val="center"/>
          </w:tcPr>
          <w:p w:rsidR="003E39E1" w:rsidRPr="00B66125" w:rsidRDefault="003E39E1" w:rsidP="00E907FF">
            <w:pPr>
              <w:jc w:val="center"/>
              <w:rPr>
                <w:rFonts w:ascii="Arial" w:hAnsi="Arial" w:cs="Arial"/>
                <w:b/>
                <w:bCs/>
                <w:sz w:val="16"/>
                <w:szCs w:val="16"/>
              </w:rPr>
            </w:pPr>
            <w:r w:rsidRPr="00B66125">
              <w:rPr>
                <w:rFonts w:ascii="Arial" w:hAnsi="Arial" w:cs="Arial"/>
                <w:b/>
                <w:bCs/>
                <w:sz w:val="16"/>
                <w:szCs w:val="16"/>
              </w:rPr>
              <w:t>Equipment Description</w:t>
            </w:r>
          </w:p>
        </w:tc>
        <w:tc>
          <w:tcPr>
            <w:tcW w:w="958" w:type="pct"/>
            <w:tcBorders>
              <w:top w:val="single" w:sz="4" w:space="0" w:color="auto"/>
              <w:left w:val="single" w:sz="4" w:space="0" w:color="auto"/>
              <w:bottom w:val="single" w:sz="4" w:space="0" w:color="auto"/>
              <w:right w:val="single" w:sz="4" w:space="0" w:color="auto"/>
            </w:tcBorders>
            <w:shd w:val="clear" w:color="auto" w:fill="D9D9D9"/>
            <w:vAlign w:val="center"/>
          </w:tcPr>
          <w:p w:rsidR="003E39E1" w:rsidRPr="00B66125" w:rsidRDefault="003E39E1" w:rsidP="00054635">
            <w:pPr>
              <w:jc w:val="center"/>
              <w:rPr>
                <w:rFonts w:ascii="Arial" w:hAnsi="Arial" w:cs="Arial"/>
                <w:b/>
                <w:bCs/>
                <w:sz w:val="16"/>
                <w:szCs w:val="16"/>
              </w:rPr>
            </w:pPr>
            <w:r w:rsidRPr="00B66125">
              <w:rPr>
                <w:rFonts w:ascii="Arial" w:hAnsi="Arial" w:cs="Arial"/>
                <w:b/>
                <w:bCs/>
                <w:sz w:val="16"/>
                <w:szCs w:val="16"/>
              </w:rPr>
              <w:t>Equipment Spec</w:t>
            </w:r>
          </w:p>
        </w:tc>
      </w:tr>
      <w:tr w:rsidR="003E39E1" w:rsidRPr="00B66125" w:rsidTr="00054635">
        <w:trPr>
          <w:trHeight w:val="255"/>
        </w:trPr>
        <w:tc>
          <w:tcPr>
            <w:tcW w:w="1459" w:type="pct"/>
            <w:tcBorders>
              <w:top w:val="nil"/>
              <w:left w:val="single" w:sz="4" w:space="0" w:color="auto"/>
              <w:bottom w:val="single" w:sz="4" w:space="0" w:color="auto"/>
              <w:right w:val="single" w:sz="4" w:space="0" w:color="auto"/>
            </w:tcBorders>
            <w:shd w:val="clear" w:color="auto" w:fill="auto"/>
            <w:noWrap/>
          </w:tcPr>
          <w:p w:rsidR="003E39E1" w:rsidRPr="00B66125" w:rsidRDefault="003E39E1" w:rsidP="00E907FF">
            <w:pPr>
              <w:jc w:val="center"/>
              <w:rPr>
                <w:rFonts w:ascii="Arial" w:hAnsi="Arial" w:cs="Arial"/>
                <w:sz w:val="16"/>
                <w:szCs w:val="16"/>
              </w:rPr>
            </w:pPr>
          </w:p>
        </w:tc>
        <w:tc>
          <w:tcPr>
            <w:tcW w:w="2583" w:type="pct"/>
            <w:tcBorders>
              <w:top w:val="nil"/>
              <w:left w:val="nil"/>
              <w:bottom w:val="single" w:sz="4" w:space="0" w:color="auto"/>
              <w:right w:val="single" w:sz="4" w:space="0" w:color="auto"/>
            </w:tcBorders>
            <w:shd w:val="clear" w:color="auto" w:fill="auto"/>
            <w:noWrap/>
            <w:vAlign w:val="bottom"/>
          </w:tcPr>
          <w:p w:rsidR="003E39E1" w:rsidRPr="00B66125" w:rsidRDefault="003E39E1" w:rsidP="00E907FF">
            <w:pPr>
              <w:jc w:val="left"/>
              <w:rPr>
                <w:rFonts w:ascii="Arial" w:hAnsi="Arial" w:cs="Arial"/>
                <w:sz w:val="16"/>
                <w:szCs w:val="16"/>
              </w:rPr>
            </w:pPr>
          </w:p>
        </w:tc>
        <w:tc>
          <w:tcPr>
            <w:tcW w:w="958" w:type="pct"/>
            <w:tcBorders>
              <w:top w:val="single" w:sz="4" w:space="0" w:color="auto"/>
              <w:left w:val="nil"/>
              <w:bottom w:val="single" w:sz="4" w:space="0" w:color="auto"/>
              <w:right w:val="single" w:sz="4" w:space="0" w:color="auto"/>
            </w:tcBorders>
          </w:tcPr>
          <w:p w:rsidR="003E39E1" w:rsidRPr="00B66125" w:rsidRDefault="003E39E1" w:rsidP="00E907FF">
            <w:pPr>
              <w:rPr>
                <w:rFonts w:ascii="Arial" w:hAnsi="Arial" w:cs="Arial"/>
                <w:sz w:val="16"/>
                <w:szCs w:val="16"/>
              </w:rPr>
            </w:pPr>
          </w:p>
        </w:tc>
      </w:tr>
      <w:tr w:rsidR="003E39E1" w:rsidRPr="00B66125" w:rsidTr="00054635">
        <w:trPr>
          <w:trHeight w:val="255"/>
        </w:trPr>
        <w:tc>
          <w:tcPr>
            <w:tcW w:w="1459" w:type="pct"/>
            <w:tcBorders>
              <w:top w:val="nil"/>
              <w:left w:val="single" w:sz="4" w:space="0" w:color="auto"/>
              <w:bottom w:val="single" w:sz="4" w:space="0" w:color="auto"/>
              <w:right w:val="single" w:sz="4" w:space="0" w:color="auto"/>
            </w:tcBorders>
            <w:shd w:val="clear" w:color="auto" w:fill="auto"/>
            <w:noWrap/>
          </w:tcPr>
          <w:p w:rsidR="003E39E1" w:rsidRPr="00B66125" w:rsidRDefault="003E39E1" w:rsidP="00E907FF">
            <w:pPr>
              <w:jc w:val="center"/>
              <w:rPr>
                <w:rFonts w:ascii="Arial" w:hAnsi="Arial" w:cs="Arial"/>
                <w:sz w:val="16"/>
                <w:szCs w:val="16"/>
              </w:rPr>
            </w:pPr>
          </w:p>
        </w:tc>
        <w:tc>
          <w:tcPr>
            <w:tcW w:w="2583" w:type="pct"/>
            <w:tcBorders>
              <w:top w:val="nil"/>
              <w:left w:val="nil"/>
              <w:bottom w:val="single" w:sz="4" w:space="0" w:color="auto"/>
              <w:right w:val="single" w:sz="4" w:space="0" w:color="auto"/>
            </w:tcBorders>
            <w:shd w:val="clear" w:color="auto" w:fill="auto"/>
            <w:noWrap/>
            <w:vAlign w:val="bottom"/>
          </w:tcPr>
          <w:p w:rsidR="003E39E1" w:rsidRPr="00B66125" w:rsidRDefault="003E39E1" w:rsidP="00E907FF">
            <w:pPr>
              <w:jc w:val="left"/>
              <w:rPr>
                <w:rFonts w:ascii="Arial" w:hAnsi="Arial" w:cs="Arial"/>
                <w:sz w:val="16"/>
                <w:szCs w:val="16"/>
              </w:rPr>
            </w:pPr>
          </w:p>
        </w:tc>
        <w:tc>
          <w:tcPr>
            <w:tcW w:w="958" w:type="pct"/>
            <w:tcBorders>
              <w:top w:val="single" w:sz="4" w:space="0" w:color="auto"/>
              <w:left w:val="nil"/>
              <w:bottom w:val="single" w:sz="4" w:space="0" w:color="auto"/>
              <w:right w:val="single" w:sz="4" w:space="0" w:color="auto"/>
            </w:tcBorders>
          </w:tcPr>
          <w:p w:rsidR="003E39E1" w:rsidRPr="00B66125" w:rsidRDefault="003E39E1" w:rsidP="00E907FF">
            <w:pPr>
              <w:rPr>
                <w:rFonts w:ascii="Arial" w:hAnsi="Arial" w:cs="Arial"/>
                <w:sz w:val="16"/>
                <w:szCs w:val="16"/>
              </w:rPr>
            </w:pPr>
          </w:p>
        </w:tc>
      </w:tr>
      <w:tr w:rsidR="003E39E1" w:rsidRPr="00B66125" w:rsidTr="00054635">
        <w:trPr>
          <w:trHeight w:val="255"/>
        </w:trPr>
        <w:tc>
          <w:tcPr>
            <w:tcW w:w="1459" w:type="pct"/>
            <w:tcBorders>
              <w:top w:val="nil"/>
              <w:left w:val="single" w:sz="4" w:space="0" w:color="auto"/>
              <w:bottom w:val="single" w:sz="4" w:space="0" w:color="auto"/>
              <w:right w:val="single" w:sz="4" w:space="0" w:color="auto"/>
            </w:tcBorders>
            <w:shd w:val="clear" w:color="auto" w:fill="auto"/>
            <w:noWrap/>
          </w:tcPr>
          <w:p w:rsidR="003E39E1" w:rsidRPr="00B66125" w:rsidRDefault="003E39E1" w:rsidP="00E907FF">
            <w:pPr>
              <w:jc w:val="center"/>
              <w:rPr>
                <w:rFonts w:ascii="Arial" w:hAnsi="Arial" w:cs="Arial"/>
                <w:sz w:val="16"/>
                <w:szCs w:val="16"/>
              </w:rPr>
            </w:pPr>
          </w:p>
        </w:tc>
        <w:tc>
          <w:tcPr>
            <w:tcW w:w="2583" w:type="pct"/>
            <w:tcBorders>
              <w:top w:val="nil"/>
              <w:left w:val="nil"/>
              <w:bottom w:val="single" w:sz="4" w:space="0" w:color="auto"/>
              <w:right w:val="single" w:sz="4" w:space="0" w:color="auto"/>
            </w:tcBorders>
            <w:shd w:val="clear" w:color="auto" w:fill="auto"/>
            <w:noWrap/>
            <w:vAlign w:val="bottom"/>
          </w:tcPr>
          <w:p w:rsidR="003E39E1" w:rsidRPr="00B66125" w:rsidRDefault="003E39E1" w:rsidP="00E907FF">
            <w:pPr>
              <w:jc w:val="left"/>
              <w:rPr>
                <w:rFonts w:ascii="Arial" w:hAnsi="Arial" w:cs="Arial"/>
                <w:sz w:val="16"/>
                <w:szCs w:val="16"/>
              </w:rPr>
            </w:pPr>
          </w:p>
        </w:tc>
        <w:tc>
          <w:tcPr>
            <w:tcW w:w="958" w:type="pct"/>
            <w:tcBorders>
              <w:top w:val="single" w:sz="4" w:space="0" w:color="auto"/>
              <w:left w:val="nil"/>
              <w:bottom w:val="single" w:sz="4" w:space="0" w:color="auto"/>
              <w:right w:val="single" w:sz="4" w:space="0" w:color="auto"/>
            </w:tcBorders>
          </w:tcPr>
          <w:p w:rsidR="003E39E1" w:rsidRPr="00B66125" w:rsidRDefault="003E39E1" w:rsidP="00E907FF">
            <w:pPr>
              <w:rPr>
                <w:rFonts w:ascii="Arial" w:hAnsi="Arial" w:cs="Arial"/>
                <w:sz w:val="16"/>
                <w:szCs w:val="16"/>
              </w:rPr>
            </w:pPr>
          </w:p>
        </w:tc>
      </w:tr>
    </w:tbl>
    <w:p w:rsidR="009665D8" w:rsidRPr="009665D8" w:rsidRDefault="009665D8" w:rsidP="009665D8">
      <w:pPr>
        <w:pStyle w:val="Caption"/>
        <w:jc w:val="center"/>
        <w:rPr>
          <w:rFonts w:ascii="Arial" w:hAnsi="Arial" w:cs="Arial"/>
          <w:sz w:val="18"/>
          <w:szCs w:val="18"/>
        </w:rPr>
      </w:pPr>
      <w:bookmarkStart w:id="6" w:name="_Ref448759090"/>
      <w:bookmarkStart w:id="7" w:name="_Toc512615904"/>
      <w:r w:rsidRPr="009665D8">
        <w:rPr>
          <w:rFonts w:ascii="Arial" w:hAnsi="Arial" w:cs="Arial"/>
          <w:sz w:val="18"/>
          <w:szCs w:val="18"/>
        </w:rPr>
        <w:t xml:space="preserve">Table </w:t>
      </w:r>
      <w:r w:rsidR="002A4AEA" w:rsidRPr="009665D8">
        <w:rPr>
          <w:rFonts w:ascii="Arial" w:hAnsi="Arial" w:cs="Arial"/>
          <w:sz w:val="18"/>
          <w:szCs w:val="18"/>
        </w:rPr>
        <w:fldChar w:fldCharType="begin"/>
      </w:r>
      <w:r w:rsidRPr="009665D8">
        <w:rPr>
          <w:rFonts w:ascii="Arial" w:hAnsi="Arial" w:cs="Arial"/>
          <w:sz w:val="18"/>
          <w:szCs w:val="18"/>
        </w:rPr>
        <w:instrText xml:space="preserve"> SEQ Table \* ARABIC </w:instrText>
      </w:r>
      <w:r w:rsidR="002A4AEA" w:rsidRPr="009665D8">
        <w:rPr>
          <w:rFonts w:ascii="Arial" w:hAnsi="Arial" w:cs="Arial"/>
          <w:sz w:val="18"/>
          <w:szCs w:val="18"/>
        </w:rPr>
        <w:fldChar w:fldCharType="separate"/>
      </w:r>
      <w:r w:rsidR="00797831">
        <w:rPr>
          <w:rFonts w:ascii="Arial" w:hAnsi="Arial" w:cs="Arial"/>
          <w:noProof/>
          <w:sz w:val="18"/>
          <w:szCs w:val="18"/>
        </w:rPr>
        <w:t>2</w:t>
      </w:r>
      <w:r w:rsidR="002A4AEA" w:rsidRPr="009665D8">
        <w:rPr>
          <w:rFonts w:ascii="Arial" w:hAnsi="Arial" w:cs="Arial"/>
          <w:sz w:val="18"/>
          <w:szCs w:val="18"/>
        </w:rPr>
        <w:fldChar w:fldCharType="end"/>
      </w:r>
      <w:bookmarkEnd w:id="6"/>
      <w:r w:rsidRPr="009665D8">
        <w:rPr>
          <w:rFonts w:ascii="Arial" w:hAnsi="Arial" w:cs="Arial"/>
          <w:sz w:val="18"/>
          <w:szCs w:val="18"/>
        </w:rPr>
        <w:t>: Instrument List</w:t>
      </w:r>
      <w:bookmarkEnd w:id="7"/>
    </w:p>
    <w:tbl>
      <w:tblPr>
        <w:tblW w:w="4944" w:type="pct"/>
        <w:tblInd w:w="108" w:type="dxa"/>
        <w:tblLayout w:type="fixed"/>
        <w:tblLook w:val="0000" w:firstRow="0" w:lastRow="0" w:firstColumn="0" w:lastColumn="0" w:noHBand="0" w:noVBand="0"/>
      </w:tblPr>
      <w:tblGrid>
        <w:gridCol w:w="2765"/>
        <w:gridCol w:w="4890"/>
        <w:gridCol w:w="1814"/>
      </w:tblGrid>
      <w:tr w:rsidR="003E39E1" w:rsidRPr="00B66125" w:rsidTr="00054635">
        <w:trPr>
          <w:trHeight w:val="629"/>
          <w:tblHeader/>
        </w:trPr>
        <w:tc>
          <w:tcPr>
            <w:tcW w:w="1460" w:type="pct"/>
            <w:tcBorders>
              <w:top w:val="single" w:sz="4" w:space="0" w:color="auto"/>
              <w:left w:val="single" w:sz="4" w:space="0" w:color="auto"/>
              <w:bottom w:val="single" w:sz="4" w:space="0" w:color="auto"/>
              <w:right w:val="single" w:sz="4" w:space="0" w:color="auto"/>
            </w:tcBorders>
            <w:shd w:val="clear" w:color="auto" w:fill="D9D9D9"/>
            <w:vAlign w:val="center"/>
          </w:tcPr>
          <w:p w:rsidR="003E39E1" w:rsidRPr="00B66125" w:rsidRDefault="003E39E1" w:rsidP="00E907FF">
            <w:pPr>
              <w:jc w:val="center"/>
              <w:rPr>
                <w:rFonts w:ascii="Arial" w:hAnsi="Arial" w:cs="Arial"/>
                <w:b/>
                <w:bCs/>
                <w:sz w:val="16"/>
                <w:szCs w:val="16"/>
              </w:rPr>
            </w:pPr>
            <w:r w:rsidRPr="00B66125">
              <w:rPr>
                <w:rFonts w:ascii="Arial" w:hAnsi="Arial" w:cs="Arial"/>
                <w:b/>
                <w:bCs/>
                <w:sz w:val="16"/>
                <w:szCs w:val="16"/>
              </w:rPr>
              <w:t>Instrument</w:t>
            </w:r>
            <w:r w:rsidR="006B6E8C">
              <w:rPr>
                <w:rFonts w:ascii="Arial" w:hAnsi="Arial" w:cs="Arial"/>
                <w:b/>
                <w:bCs/>
                <w:sz w:val="16"/>
                <w:szCs w:val="16"/>
              </w:rPr>
              <w:t xml:space="preserve"> </w:t>
            </w:r>
            <w:r w:rsidRPr="00B66125">
              <w:rPr>
                <w:rFonts w:ascii="Arial" w:hAnsi="Arial" w:cs="Arial"/>
                <w:b/>
                <w:bCs/>
                <w:sz w:val="16"/>
                <w:szCs w:val="16"/>
              </w:rPr>
              <w:t>Tag Name</w:t>
            </w:r>
          </w:p>
        </w:tc>
        <w:tc>
          <w:tcPr>
            <w:tcW w:w="2582" w:type="pct"/>
            <w:tcBorders>
              <w:top w:val="single" w:sz="4" w:space="0" w:color="auto"/>
              <w:left w:val="single" w:sz="4" w:space="0" w:color="auto"/>
              <w:bottom w:val="single" w:sz="4" w:space="0" w:color="auto"/>
              <w:right w:val="single" w:sz="4" w:space="0" w:color="auto"/>
            </w:tcBorders>
            <w:shd w:val="clear" w:color="auto" w:fill="D9D9D9"/>
            <w:vAlign w:val="center"/>
          </w:tcPr>
          <w:p w:rsidR="003E39E1" w:rsidRPr="00B66125" w:rsidRDefault="003E39E1" w:rsidP="00E907FF">
            <w:pPr>
              <w:jc w:val="center"/>
              <w:rPr>
                <w:rFonts w:ascii="Arial" w:hAnsi="Arial" w:cs="Arial"/>
                <w:b/>
                <w:bCs/>
                <w:sz w:val="16"/>
                <w:szCs w:val="16"/>
              </w:rPr>
            </w:pPr>
            <w:r w:rsidRPr="00B66125">
              <w:rPr>
                <w:rFonts w:ascii="Arial" w:hAnsi="Arial" w:cs="Arial"/>
                <w:b/>
                <w:bCs/>
                <w:sz w:val="16"/>
                <w:szCs w:val="16"/>
              </w:rPr>
              <w:t>Instrument Description</w:t>
            </w:r>
          </w:p>
        </w:tc>
        <w:tc>
          <w:tcPr>
            <w:tcW w:w="958" w:type="pct"/>
            <w:tcBorders>
              <w:top w:val="single" w:sz="4" w:space="0" w:color="auto"/>
              <w:left w:val="single" w:sz="4" w:space="0" w:color="auto"/>
              <w:bottom w:val="single" w:sz="4" w:space="0" w:color="auto"/>
              <w:right w:val="single" w:sz="4" w:space="0" w:color="auto"/>
            </w:tcBorders>
            <w:shd w:val="clear" w:color="auto" w:fill="D9D9D9"/>
            <w:vAlign w:val="center"/>
          </w:tcPr>
          <w:p w:rsidR="003E39E1" w:rsidRPr="00B66125" w:rsidRDefault="003E39E1" w:rsidP="00054635">
            <w:pPr>
              <w:jc w:val="center"/>
              <w:rPr>
                <w:rFonts w:ascii="Arial" w:hAnsi="Arial" w:cs="Arial"/>
                <w:b/>
                <w:bCs/>
                <w:sz w:val="16"/>
                <w:szCs w:val="16"/>
              </w:rPr>
            </w:pPr>
            <w:r w:rsidRPr="00B66125">
              <w:rPr>
                <w:rFonts w:ascii="Arial" w:hAnsi="Arial" w:cs="Arial"/>
                <w:b/>
                <w:bCs/>
                <w:sz w:val="16"/>
                <w:szCs w:val="16"/>
              </w:rPr>
              <w:t>Instrument Spec</w:t>
            </w:r>
          </w:p>
        </w:tc>
      </w:tr>
      <w:tr w:rsidR="003E39E1" w:rsidRPr="00B66125" w:rsidTr="00054635">
        <w:trPr>
          <w:trHeight w:val="255"/>
        </w:trPr>
        <w:tc>
          <w:tcPr>
            <w:tcW w:w="1460" w:type="pct"/>
            <w:tcBorders>
              <w:top w:val="nil"/>
              <w:left w:val="single" w:sz="4" w:space="0" w:color="auto"/>
              <w:bottom w:val="single" w:sz="4" w:space="0" w:color="auto"/>
              <w:right w:val="single" w:sz="4" w:space="0" w:color="auto"/>
            </w:tcBorders>
            <w:shd w:val="clear" w:color="auto" w:fill="auto"/>
            <w:noWrap/>
          </w:tcPr>
          <w:p w:rsidR="003E39E1" w:rsidRPr="00B66125" w:rsidRDefault="003E39E1" w:rsidP="00E907FF">
            <w:pPr>
              <w:jc w:val="center"/>
              <w:rPr>
                <w:rFonts w:ascii="Arial" w:hAnsi="Arial" w:cs="Arial"/>
                <w:sz w:val="16"/>
                <w:szCs w:val="16"/>
              </w:rPr>
            </w:pPr>
          </w:p>
        </w:tc>
        <w:tc>
          <w:tcPr>
            <w:tcW w:w="2582" w:type="pct"/>
            <w:tcBorders>
              <w:top w:val="nil"/>
              <w:left w:val="nil"/>
              <w:bottom w:val="single" w:sz="4" w:space="0" w:color="auto"/>
              <w:right w:val="single" w:sz="4" w:space="0" w:color="auto"/>
            </w:tcBorders>
            <w:shd w:val="clear" w:color="auto" w:fill="auto"/>
            <w:noWrap/>
            <w:vAlign w:val="bottom"/>
          </w:tcPr>
          <w:p w:rsidR="003E39E1" w:rsidRPr="00B66125" w:rsidRDefault="003E39E1" w:rsidP="00E907FF">
            <w:pPr>
              <w:jc w:val="left"/>
              <w:rPr>
                <w:rFonts w:ascii="Arial" w:hAnsi="Arial" w:cs="Arial"/>
                <w:sz w:val="16"/>
                <w:szCs w:val="16"/>
              </w:rPr>
            </w:pPr>
          </w:p>
        </w:tc>
        <w:tc>
          <w:tcPr>
            <w:tcW w:w="958" w:type="pct"/>
            <w:tcBorders>
              <w:top w:val="single" w:sz="4" w:space="0" w:color="auto"/>
              <w:left w:val="nil"/>
              <w:bottom w:val="single" w:sz="4" w:space="0" w:color="auto"/>
              <w:right w:val="single" w:sz="4" w:space="0" w:color="auto"/>
            </w:tcBorders>
          </w:tcPr>
          <w:p w:rsidR="003E39E1" w:rsidRPr="00B66125" w:rsidRDefault="003E39E1" w:rsidP="00E907FF">
            <w:pPr>
              <w:rPr>
                <w:rFonts w:ascii="Arial" w:hAnsi="Arial" w:cs="Arial"/>
                <w:sz w:val="16"/>
                <w:szCs w:val="16"/>
              </w:rPr>
            </w:pPr>
          </w:p>
        </w:tc>
      </w:tr>
      <w:tr w:rsidR="003E39E1" w:rsidRPr="00B66125" w:rsidTr="00054635">
        <w:trPr>
          <w:trHeight w:val="255"/>
        </w:trPr>
        <w:tc>
          <w:tcPr>
            <w:tcW w:w="1460" w:type="pct"/>
            <w:tcBorders>
              <w:top w:val="nil"/>
              <w:left w:val="single" w:sz="4" w:space="0" w:color="auto"/>
              <w:bottom w:val="single" w:sz="4" w:space="0" w:color="auto"/>
              <w:right w:val="single" w:sz="4" w:space="0" w:color="auto"/>
            </w:tcBorders>
            <w:shd w:val="clear" w:color="auto" w:fill="auto"/>
            <w:noWrap/>
          </w:tcPr>
          <w:p w:rsidR="003E39E1" w:rsidRPr="00B66125" w:rsidRDefault="003E39E1" w:rsidP="00E907FF">
            <w:pPr>
              <w:jc w:val="center"/>
              <w:rPr>
                <w:rFonts w:ascii="Arial" w:hAnsi="Arial" w:cs="Arial"/>
                <w:sz w:val="16"/>
                <w:szCs w:val="16"/>
              </w:rPr>
            </w:pPr>
          </w:p>
        </w:tc>
        <w:tc>
          <w:tcPr>
            <w:tcW w:w="2582" w:type="pct"/>
            <w:tcBorders>
              <w:top w:val="nil"/>
              <w:left w:val="nil"/>
              <w:bottom w:val="single" w:sz="4" w:space="0" w:color="auto"/>
              <w:right w:val="single" w:sz="4" w:space="0" w:color="auto"/>
            </w:tcBorders>
            <w:shd w:val="clear" w:color="auto" w:fill="auto"/>
            <w:noWrap/>
            <w:vAlign w:val="bottom"/>
          </w:tcPr>
          <w:p w:rsidR="003E39E1" w:rsidRPr="00B66125" w:rsidRDefault="003E39E1" w:rsidP="00E907FF">
            <w:pPr>
              <w:jc w:val="left"/>
              <w:rPr>
                <w:rFonts w:ascii="Arial" w:hAnsi="Arial" w:cs="Arial"/>
                <w:sz w:val="16"/>
                <w:szCs w:val="16"/>
              </w:rPr>
            </w:pPr>
          </w:p>
        </w:tc>
        <w:tc>
          <w:tcPr>
            <w:tcW w:w="958" w:type="pct"/>
            <w:tcBorders>
              <w:top w:val="single" w:sz="4" w:space="0" w:color="auto"/>
              <w:left w:val="nil"/>
              <w:bottom w:val="single" w:sz="4" w:space="0" w:color="auto"/>
              <w:right w:val="single" w:sz="4" w:space="0" w:color="auto"/>
            </w:tcBorders>
          </w:tcPr>
          <w:p w:rsidR="003E39E1" w:rsidRPr="00B66125" w:rsidRDefault="003E39E1" w:rsidP="00E907FF">
            <w:pPr>
              <w:rPr>
                <w:rFonts w:ascii="Arial" w:hAnsi="Arial" w:cs="Arial"/>
                <w:sz w:val="16"/>
                <w:szCs w:val="16"/>
              </w:rPr>
            </w:pPr>
          </w:p>
        </w:tc>
      </w:tr>
      <w:tr w:rsidR="003E39E1" w:rsidRPr="00B66125" w:rsidTr="00054635">
        <w:trPr>
          <w:trHeight w:val="255"/>
        </w:trPr>
        <w:tc>
          <w:tcPr>
            <w:tcW w:w="1460" w:type="pct"/>
            <w:tcBorders>
              <w:top w:val="nil"/>
              <w:left w:val="single" w:sz="4" w:space="0" w:color="auto"/>
              <w:bottom w:val="single" w:sz="4" w:space="0" w:color="auto"/>
              <w:right w:val="single" w:sz="4" w:space="0" w:color="auto"/>
            </w:tcBorders>
            <w:shd w:val="clear" w:color="auto" w:fill="auto"/>
            <w:noWrap/>
          </w:tcPr>
          <w:p w:rsidR="003E39E1" w:rsidRPr="00B66125" w:rsidRDefault="003E39E1" w:rsidP="00E907FF">
            <w:pPr>
              <w:jc w:val="center"/>
              <w:rPr>
                <w:rFonts w:ascii="Arial" w:hAnsi="Arial" w:cs="Arial"/>
                <w:sz w:val="16"/>
                <w:szCs w:val="16"/>
              </w:rPr>
            </w:pPr>
          </w:p>
        </w:tc>
        <w:tc>
          <w:tcPr>
            <w:tcW w:w="2582" w:type="pct"/>
            <w:tcBorders>
              <w:top w:val="nil"/>
              <w:left w:val="nil"/>
              <w:bottom w:val="single" w:sz="4" w:space="0" w:color="auto"/>
              <w:right w:val="single" w:sz="4" w:space="0" w:color="auto"/>
            </w:tcBorders>
            <w:shd w:val="clear" w:color="auto" w:fill="auto"/>
            <w:noWrap/>
            <w:vAlign w:val="bottom"/>
          </w:tcPr>
          <w:p w:rsidR="003E39E1" w:rsidRPr="00B66125" w:rsidRDefault="003E39E1" w:rsidP="00E907FF">
            <w:pPr>
              <w:jc w:val="left"/>
              <w:rPr>
                <w:rFonts w:ascii="Arial" w:hAnsi="Arial" w:cs="Arial"/>
                <w:sz w:val="16"/>
                <w:szCs w:val="16"/>
              </w:rPr>
            </w:pPr>
          </w:p>
        </w:tc>
        <w:tc>
          <w:tcPr>
            <w:tcW w:w="958" w:type="pct"/>
            <w:tcBorders>
              <w:top w:val="single" w:sz="4" w:space="0" w:color="auto"/>
              <w:left w:val="nil"/>
              <w:bottom w:val="single" w:sz="4" w:space="0" w:color="auto"/>
              <w:right w:val="single" w:sz="4" w:space="0" w:color="auto"/>
            </w:tcBorders>
          </w:tcPr>
          <w:p w:rsidR="003E39E1" w:rsidRPr="00B66125" w:rsidRDefault="003E39E1" w:rsidP="00E907FF">
            <w:pPr>
              <w:rPr>
                <w:rFonts w:ascii="Arial" w:hAnsi="Arial" w:cs="Arial"/>
                <w:sz w:val="16"/>
                <w:szCs w:val="16"/>
              </w:rPr>
            </w:pPr>
          </w:p>
        </w:tc>
      </w:tr>
      <w:tr w:rsidR="003E39E1" w:rsidRPr="00B66125" w:rsidTr="00054635">
        <w:trPr>
          <w:trHeight w:val="255"/>
        </w:trPr>
        <w:tc>
          <w:tcPr>
            <w:tcW w:w="1460" w:type="pct"/>
            <w:tcBorders>
              <w:top w:val="nil"/>
              <w:left w:val="single" w:sz="4" w:space="0" w:color="auto"/>
              <w:bottom w:val="single" w:sz="4" w:space="0" w:color="auto"/>
              <w:right w:val="single" w:sz="4" w:space="0" w:color="auto"/>
            </w:tcBorders>
            <w:shd w:val="clear" w:color="auto" w:fill="auto"/>
            <w:noWrap/>
          </w:tcPr>
          <w:p w:rsidR="003E39E1" w:rsidRPr="00B66125" w:rsidRDefault="003E39E1" w:rsidP="00E907FF">
            <w:pPr>
              <w:jc w:val="center"/>
              <w:rPr>
                <w:rFonts w:ascii="Arial" w:hAnsi="Arial" w:cs="Arial"/>
                <w:sz w:val="16"/>
                <w:szCs w:val="16"/>
              </w:rPr>
            </w:pPr>
          </w:p>
        </w:tc>
        <w:tc>
          <w:tcPr>
            <w:tcW w:w="2582" w:type="pct"/>
            <w:tcBorders>
              <w:top w:val="nil"/>
              <w:left w:val="nil"/>
              <w:bottom w:val="single" w:sz="4" w:space="0" w:color="auto"/>
              <w:right w:val="single" w:sz="4" w:space="0" w:color="auto"/>
            </w:tcBorders>
            <w:shd w:val="clear" w:color="auto" w:fill="auto"/>
            <w:noWrap/>
            <w:vAlign w:val="bottom"/>
          </w:tcPr>
          <w:p w:rsidR="003E39E1" w:rsidRPr="00B66125" w:rsidRDefault="003E39E1" w:rsidP="00E907FF">
            <w:pPr>
              <w:jc w:val="left"/>
              <w:rPr>
                <w:rFonts w:ascii="Arial" w:hAnsi="Arial" w:cs="Arial"/>
                <w:sz w:val="16"/>
                <w:szCs w:val="16"/>
              </w:rPr>
            </w:pPr>
          </w:p>
        </w:tc>
        <w:tc>
          <w:tcPr>
            <w:tcW w:w="958" w:type="pct"/>
            <w:tcBorders>
              <w:top w:val="single" w:sz="4" w:space="0" w:color="auto"/>
              <w:left w:val="nil"/>
              <w:bottom w:val="single" w:sz="4" w:space="0" w:color="auto"/>
              <w:right w:val="single" w:sz="4" w:space="0" w:color="auto"/>
            </w:tcBorders>
          </w:tcPr>
          <w:p w:rsidR="003E39E1" w:rsidRPr="00B66125" w:rsidRDefault="003E39E1" w:rsidP="00E907FF">
            <w:pPr>
              <w:rPr>
                <w:rFonts w:ascii="Arial" w:hAnsi="Arial" w:cs="Arial"/>
                <w:sz w:val="16"/>
                <w:szCs w:val="16"/>
              </w:rPr>
            </w:pPr>
          </w:p>
        </w:tc>
      </w:tr>
    </w:tbl>
    <w:p w:rsidR="003E39E1" w:rsidRPr="00B66125" w:rsidRDefault="00797831" w:rsidP="006B6E8C">
      <w:pPr>
        <w:pStyle w:val="Heading1"/>
        <w:spacing w:before="240"/>
        <w:rPr>
          <w:rFonts w:ascii="Arial" w:hAnsi="Arial" w:cs="Arial"/>
        </w:rPr>
      </w:pPr>
      <w:bookmarkStart w:id="8" w:name="_Toc512615915"/>
      <w:r>
        <w:rPr>
          <w:rFonts w:ascii="Arial" w:hAnsi="Arial" w:cs="Arial"/>
        </w:rPr>
        <w:t>CONTROL MODES</w:t>
      </w:r>
      <w:bookmarkEnd w:id="8"/>
    </w:p>
    <w:p w:rsidR="00D933AF" w:rsidRPr="00B66125" w:rsidRDefault="00D933AF" w:rsidP="00D933AF">
      <w:pPr>
        <w:spacing w:after="240"/>
        <w:rPr>
          <w:rFonts w:ascii="Arial" w:hAnsi="Arial" w:cs="Arial"/>
          <w:sz w:val="20"/>
        </w:rPr>
      </w:pPr>
      <w:r w:rsidRPr="00B66125">
        <w:rPr>
          <w:rFonts w:ascii="Arial" w:hAnsi="Arial" w:cs="Arial"/>
          <w:sz w:val="20"/>
        </w:rPr>
        <w:t xml:space="preserve">Each process or piece of equipment may operate in different control modes. </w:t>
      </w:r>
      <w:r w:rsidR="00764B6B">
        <w:rPr>
          <w:rFonts w:ascii="Arial" w:hAnsi="Arial" w:cs="Arial"/>
          <w:sz w:val="20"/>
        </w:rPr>
        <w:t xml:space="preserve"> </w:t>
      </w:r>
      <w:r w:rsidRPr="00B66125">
        <w:rPr>
          <w:rFonts w:ascii="Arial" w:hAnsi="Arial" w:cs="Arial"/>
          <w:sz w:val="20"/>
        </w:rPr>
        <w:t xml:space="preserve">Each MCC/Local Starter/Control Panel related to a field device will be equipped with a field selector switch to allow the equipment to be selected for either local or remote service.  In some cases, the Local/Remote selector switch will be located at the field device, e.g. valve actuator. </w:t>
      </w:r>
    </w:p>
    <w:p w:rsidR="00D933AF" w:rsidRPr="00B66125" w:rsidRDefault="00D933AF" w:rsidP="00D933AF">
      <w:pPr>
        <w:spacing w:after="240"/>
        <w:rPr>
          <w:rFonts w:ascii="Arial" w:hAnsi="Arial" w:cs="Arial"/>
          <w:sz w:val="20"/>
        </w:rPr>
      </w:pPr>
      <w:r w:rsidRPr="00B66125">
        <w:rPr>
          <w:rFonts w:ascii="Arial" w:hAnsi="Arial" w:cs="Arial"/>
          <w:sz w:val="20"/>
        </w:rPr>
        <w:t xml:space="preserve">Local mode is defined as typically manual, hardwired control that bypasses the programmable automation controller (PAC), while Remote is defined as controlled by the PAC. </w:t>
      </w:r>
      <w:r w:rsidR="00764B6B">
        <w:rPr>
          <w:rFonts w:ascii="Arial" w:hAnsi="Arial" w:cs="Arial"/>
          <w:sz w:val="20"/>
        </w:rPr>
        <w:t xml:space="preserve"> </w:t>
      </w:r>
      <w:r w:rsidRPr="00B66125">
        <w:rPr>
          <w:rFonts w:ascii="Arial" w:hAnsi="Arial" w:cs="Arial"/>
          <w:sz w:val="20"/>
        </w:rPr>
        <w:t>The Local/Remote selector in the field always has priority over all other control locations.</w:t>
      </w:r>
    </w:p>
    <w:p w:rsidR="003E39E1" w:rsidRPr="00B66125" w:rsidRDefault="00D933AF" w:rsidP="00D933AF">
      <w:pPr>
        <w:pStyle w:val="Heading2"/>
        <w:rPr>
          <w:rFonts w:ascii="Arial" w:hAnsi="Arial" w:cs="Arial"/>
          <w:lang w:val="en-CA"/>
        </w:rPr>
      </w:pPr>
      <w:bookmarkStart w:id="9" w:name="_Toc512615916"/>
      <w:r w:rsidRPr="00B66125">
        <w:rPr>
          <w:rFonts w:ascii="Arial" w:hAnsi="Arial" w:cs="Arial"/>
          <w:lang w:val="en-CA"/>
        </w:rPr>
        <w:t>Local Mode</w:t>
      </w:r>
      <w:bookmarkEnd w:id="9"/>
    </w:p>
    <w:p w:rsidR="00D933AF" w:rsidRPr="00B66125" w:rsidRDefault="00D933AF" w:rsidP="00D933AF">
      <w:pPr>
        <w:spacing w:after="240"/>
        <w:rPr>
          <w:rFonts w:ascii="Arial" w:hAnsi="Arial" w:cs="Arial"/>
          <w:sz w:val="20"/>
        </w:rPr>
      </w:pPr>
      <w:r w:rsidRPr="00B66125">
        <w:rPr>
          <w:rFonts w:ascii="Arial" w:hAnsi="Arial" w:cs="Arial"/>
          <w:sz w:val="20"/>
        </w:rPr>
        <w:t xml:space="preserve">In Local mode, the Operator can control the equipment locally, most frequently for maintenance and trouble-shooting purposes. </w:t>
      </w:r>
      <w:r w:rsidR="00764B6B">
        <w:rPr>
          <w:rFonts w:ascii="Arial" w:hAnsi="Arial" w:cs="Arial"/>
          <w:sz w:val="20"/>
        </w:rPr>
        <w:t xml:space="preserve"> </w:t>
      </w:r>
      <w:r w:rsidRPr="00B66125">
        <w:rPr>
          <w:rFonts w:ascii="Arial" w:hAnsi="Arial" w:cs="Arial"/>
          <w:sz w:val="20"/>
        </w:rPr>
        <w:t xml:space="preserve">This mode is also used to operate the equipment that does not require higher levels of control.  In general, this control mode is performed at an individual piece of equipment or at its local control station/panel or a local starter control panel/VFD, or at an MCC panel. </w:t>
      </w:r>
    </w:p>
    <w:p w:rsidR="00D933AF" w:rsidRPr="00B66125" w:rsidRDefault="00D933AF" w:rsidP="00D933AF">
      <w:pPr>
        <w:spacing w:after="240"/>
        <w:rPr>
          <w:rFonts w:ascii="Arial" w:hAnsi="Arial" w:cs="Arial"/>
          <w:sz w:val="20"/>
        </w:rPr>
      </w:pPr>
      <w:r w:rsidRPr="00B66125">
        <w:rPr>
          <w:rFonts w:ascii="Arial" w:hAnsi="Arial" w:cs="Arial"/>
          <w:sz w:val="20"/>
        </w:rPr>
        <w:t xml:space="preserve">The Local mode is selected by placing the Local/Remote switch in the Local position, enabling the operator to control the equipment using local control devices such as Start/Stop or Open/Close pushbuttons or switches, speed/position control potentiometers, etc. In this mode, commands from the PAC have no effect. </w:t>
      </w:r>
      <w:r w:rsidR="00764B6B">
        <w:rPr>
          <w:rFonts w:ascii="Arial" w:hAnsi="Arial" w:cs="Arial"/>
          <w:sz w:val="20"/>
        </w:rPr>
        <w:t xml:space="preserve"> </w:t>
      </w:r>
      <w:r w:rsidRPr="00B66125">
        <w:rPr>
          <w:rFonts w:ascii="Arial" w:hAnsi="Arial" w:cs="Arial"/>
          <w:sz w:val="20"/>
        </w:rPr>
        <w:t>All hardwired safety interlocks, such as overloads and emergency stops, are effective in Local mode.  Monitoring of equipment status, of the control mode selected (where the device has both Local and Remote modes) and the hardwired alarms through the PAC is still provided in Local mode.</w:t>
      </w:r>
    </w:p>
    <w:p w:rsidR="00D933AF" w:rsidRPr="00B66125" w:rsidRDefault="00D933AF" w:rsidP="00D933AF">
      <w:pPr>
        <w:pStyle w:val="Heading2"/>
        <w:rPr>
          <w:rFonts w:ascii="Arial" w:hAnsi="Arial" w:cs="Arial"/>
        </w:rPr>
      </w:pPr>
      <w:bookmarkStart w:id="10" w:name="_Toc512615917"/>
      <w:r w:rsidRPr="00B66125">
        <w:rPr>
          <w:rFonts w:ascii="Arial" w:hAnsi="Arial" w:cs="Arial"/>
          <w:lang w:val="en-CA"/>
        </w:rPr>
        <w:t>Remote Mode</w:t>
      </w:r>
      <w:bookmarkEnd w:id="10"/>
    </w:p>
    <w:p w:rsidR="00D933AF" w:rsidRPr="00B66125" w:rsidRDefault="00D933AF" w:rsidP="00DF7CAB">
      <w:pPr>
        <w:spacing w:after="240"/>
        <w:rPr>
          <w:rFonts w:ascii="Arial" w:hAnsi="Arial" w:cs="Arial"/>
          <w:sz w:val="20"/>
        </w:rPr>
      </w:pPr>
      <w:r w:rsidRPr="00B66125">
        <w:rPr>
          <w:rFonts w:ascii="Arial" w:hAnsi="Arial" w:cs="Arial"/>
          <w:sz w:val="20"/>
        </w:rPr>
        <w:t xml:space="preserve">The Remote mode is active when the respective selector switch is in Remote position. </w:t>
      </w:r>
      <w:r w:rsidR="00764B6B">
        <w:rPr>
          <w:rFonts w:ascii="Arial" w:hAnsi="Arial" w:cs="Arial"/>
          <w:sz w:val="20"/>
        </w:rPr>
        <w:t xml:space="preserve"> </w:t>
      </w:r>
      <w:r w:rsidRPr="00B66125">
        <w:rPr>
          <w:rFonts w:ascii="Arial" w:hAnsi="Arial" w:cs="Arial"/>
          <w:sz w:val="20"/>
        </w:rPr>
        <w:t xml:space="preserve">Once the device selector switch is in Remote position, PAC functions are enabled. </w:t>
      </w:r>
      <w:r w:rsidR="00764B6B">
        <w:rPr>
          <w:rFonts w:ascii="Arial" w:hAnsi="Arial" w:cs="Arial"/>
          <w:sz w:val="20"/>
        </w:rPr>
        <w:t xml:space="preserve"> </w:t>
      </w:r>
      <w:r w:rsidRPr="00B66125">
        <w:rPr>
          <w:rFonts w:ascii="Arial" w:hAnsi="Arial" w:cs="Arial"/>
          <w:sz w:val="20"/>
        </w:rPr>
        <w:t>The PAC monitors the device mode via auxiliary position contacts on the Local/Remote selector switch.</w:t>
      </w:r>
    </w:p>
    <w:p w:rsidR="00D933AF" w:rsidRPr="00B66125" w:rsidRDefault="00D933AF" w:rsidP="00DF7CAB">
      <w:pPr>
        <w:spacing w:after="240"/>
        <w:rPr>
          <w:rFonts w:ascii="Arial" w:hAnsi="Arial" w:cs="Arial"/>
          <w:sz w:val="20"/>
        </w:rPr>
      </w:pPr>
      <w:r w:rsidRPr="00B66125">
        <w:rPr>
          <w:rFonts w:ascii="Arial" w:hAnsi="Arial" w:cs="Arial"/>
          <w:sz w:val="20"/>
        </w:rPr>
        <w:t>Remote mode is further refined within the SCADA application to consist of two Remote modes; Remote Manual and Remote Auto.</w:t>
      </w:r>
    </w:p>
    <w:p w:rsidR="00D933AF" w:rsidRPr="00B66125" w:rsidRDefault="00DF7CAB" w:rsidP="00DF7CAB">
      <w:pPr>
        <w:pStyle w:val="Heading2"/>
        <w:rPr>
          <w:rFonts w:ascii="Arial" w:hAnsi="Arial" w:cs="Arial"/>
          <w:lang w:val="en-CA"/>
        </w:rPr>
      </w:pPr>
      <w:bookmarkStart w:id="11" w:name="_Toc512615918"/>
      <w:r w:rsidRPr="00B66125">
        <w:rPr>
          <w:rFonts w:ascii="Arial" w:hAnsi="Arial" w:cs="Arial"/>
          <w:lang w:val="en-CA"/>
        </w:rPr>
        <w:lastRenderedPageBreak/>
        <w:t>Remote Manual Mode</w:t>
      </w:r>
      <w:bookmarkEnd w:id="11"/>
    </w:p>
    <w:p w:rsidR="00DF7CAB" w:rsidRPr="00B66125" w:rsidRDefault="00DF7CAB" w:rsidP="00DF7CAB">
      <w:pPr>
        <w:spacing w:after="240"/>
        <w:rPr>
          <w:rFonts w:ascii="Arial" w:hAnsi="Arial" w:cs="Arial"/>
          <w:sz w:val="20"/>
        </w:rPr>
      </w:pPr>
      <w:r w:rsidRPr="00B66125">
        <w:rPr>
          <w:rFonts w:ascii="Arial" w:hAnsi="Arial" w:cs="Arial"/>
          <w:sz w:val="20"/>
        </w:rPr>
        <w:t xml:space="preserve">When the operator at the SCADA interface chooses Manual, Remote Manual mode is selected. </w:t>
      </w:r>
      <w:r w:rsidR="00764B6B">
        <w:rPr>
          <w:rFonts w:ascii="Arial" w:hAnsi="Arial" w:cs="Arial"/>
          <w:sz w:val="20"/>
        </w:rPr>
        <w:t xml:space="preserve"> </w:t>
      </w:r>
      <w:r w:rsidRPr="00B66125">
        <w:rPr>
          <w:rFonts w:ascii="Arial" w:hAnsi="Arial" w:cs="Arial"/>
          <w:sz w:val="20"/>
        </w:rPr>
        <w:t xml:space="preserve">In this mode, controls are achieved from the PAC, where the PAC controls the process equipment and makes changes to the process only as specifically requested through the SCADA operator interface, by the operator’s manual commands (e.g. equipment start and stop, setting of fixed feed rates, etc.).  </w:t>
      </w:r>
    </w:p>
    <w:p w:rsidR="00DF7CAB" w:rsidRPr="00B66125" w:rsidRDefault="00DF7CAB" w:rsidP="00DF7CAB">
      <w:pPr>
        <w:spacing w:after="240"/>
        <w:rPr>
          <w:rFonts w:ascii="Arial" w:hAnsi="Arial" w:cs="Arial"/>
          <w:sz w:val="20"/>
        </w:rPr>
      </w:pPr>
      <w:r w:rsidRPr="00B66125">
        <w:rPr>
          <w:rFonts w:ascii="Arial" w:hAnsi="Arial" w:cs="Arial"/>
          <w:sz w:val="20"/>
        </w:rPr>
        <w:t xml:space="preserve">In the Remote Manual mode, automatic process logic and software interlocks in the PAC are disabled, while the hardwired alarms are engaged.   </w:t>
      </w:r>
    </w:p>
    <w:p w:rsidR="00DF7CAB" w:rsidRPr="00B66125" w:rsidRDefault="00DF7CAB" w:rsidP="00DF7CAB">
      <w:pPr>
        <w:pStyle w:val="Heading2"/>
        <w:rPr>
          <w:rFonts w:ascii="Arial" w:hAnsi="Arial" w:cs="Arial"/>
        </w:rPr>
      </w:pPr>
      <w:bookmarkStart w:id="12" w:name="_Toc512615919"/>
      <w:r w:rsidRPr="00B66125">
        <w:rPr>
          <w:rFonts w:ascii="Arial" w:hAnsi="Arial" w:cs="Arial"/>
          <w:lang w:val="en-CA"/>
        </w:rPr>
        <w:t>Remote Automatic Mode</w:t>
      </w:r>
      <w:bookmarkEnd w:id="12"/>
    </w:p>
    <w:p w:rsidR="00DF7CAB" w:rsidRPr="00B66125" w:rsidRDefault="00DF7CAB" w:rsidP="00DF7CAB">
      <w:pPr>
        <w:spacing w:after="240"/>
        <w:rPr>
          <w:rFonts w:ascii="Arial" w:hAnsi="Arial" w:cs="Arial"/>
          <w:sz w:val="20"/>
        </w:rPr>
      </w:pPr>
      <w:r w:rsidRPr="00B66125">
        <w:rPr>
          <w:rFonts w:ascii="Arial" w:hAnsi="Arial" w:cs="Arial"/>
          <w:sz w:val="20"/>
        </w:rPr>
        <w:t xml:space="preserve">When the operator at the SCADA interface selects Auto, the Remote Auto mode is activated. </w:t>
      </w:r>
      <w:r w:rsidR="00764B6B">
        <w:rPr>
          <w:rFonts w:ascii="Arial" w:hAnsi="Arial" w:cs="Arial"/>
          <w:sz w:val="20"/>
        </w:rPr>
        <w:t xml:space="preserve"> </w:t>
      </w:r>
      <w:r w:rsidRPr="00B66125">
        <w:rPr>
          <w:rFonts w:ascii="Arial" w:hAnsi="Arial" w:cs="Arial"/>
          <w:sz w:val="20"/>
        </w:rPr>
        <w:t xml:space="preserve">The Remote Auto mode is the normal mode of operation for most of the equipment. </w:t>
      </w:r>
      <w:r w:rsidR="00764B6B">
        <w:rPr>
          <w:rFonts w:ascii="Arial" w:hAnsi="Arial" w:cs="Arial"/>
          <w:sz w:val="20"/>
        </w:rPr>
        <w:t xml:space="preserve"> </w:t>
      </w:r>
      <w:r w:rsidRPr="00B66125">
        <w:rPr>
          <w:rFonts w:ascii="Arial" w:hAnsi="Arial" w:cs="Arial"/>
          <w:sz w:val="20"/>
        </w:rPr>
        <w:t>In this mode, the PAC controls all aspects of the process, adjusting the process based on programmed algorithms and operator entered s</w:t>
      </w:r>
      <w:r w:rsidR="003C5B67">
        <w:rPr>
          <w:rFonts w:ascii="Arial" w:hAnsi="Arial" w:cs="Arial"/>
          <w:sz w:val="20"/>
        </w:rPr>
        <w:t>et-point</w:t>
      </w:r>
      <w:r w:rsidRPr="00B66125">
        <w:rPr>
          <w:rFonts w:ascii="Arial" w:hAnsi="Arial" w:cs="Arial"/>
          <w:sz w:val="20"/>
        </w:rPr>
        <w:t>s.  All the hardware and software interlocks apply in this mode.</w:t>
      </w:r>
    </w:p>
    <w:p w:rsidR="00DF7CAB" w:rsidRPr="00B66125" w:rsidRDefault="00DF7CAB" w:rsidP="00DF7CAB">
      <w:pPr>
        <w:spacing w:after="240"/>
        <w:rPr>
          <w:rFonts w:ascii="Arial" w:hAnsi="Arial" w:cs="Arial"/>
          <w:i/>
          <w:sz w:val="20"/>
        </w:rPr>
      </w:pPr>
      <w:r w:rsidRPr="00B66125">
        <w:rPr>
          <w:rFonts w:ascii="Arial" w:hAnsi="Arial" w:cs="Arial"/>
          <w:i/>
          <w:sz w:val="20"/>
        </w:rPr>
        <w:t>A summary table, as depicted by</w:t>
      </w:r>
      <w:r w:rsidR="00764B6B">
        <w:rPr>
          <w:rFonts w:ascii="Arial" w:hAnsi="Arial" w:cs="Arial"/>
          <w:i/>
          <w:sz w:val="20"/>
        </w:rPr>
        <w:t xml:space="preserve"> </w:t>
      </w:r>
      <w:r w:rsidR="002A4AEA">
        <w:rPr>
          <w:rFonts w:ascii="Arial" w:hAnsi="Arial" w:cs="Arial"/>
          <w:i/>
          <w:sz w:val="20"/>
        </w:rPr>
        <w:fldChar w:fldCharType="begin"/>
      </w:r>
      <w:r w:rsidR="005F0100">
        <w:rPr>
          <w:rFonts w:ascii="Arial" w:hAnsi="Arial" w:cs="Arial"/>
          <w:i/>
          <w:sz w:val="20"/>
        </w:rPr>
        <w:instrText xml:space="preserve"> REF _Ref448759119 \h </w:instrText>
      </w:r>
      <w:r w:rsidR="002A4AEA">
        <w:rPr>
          <w:rFonts w:ascii="Arial" w:hAnsi="Arial" w:cs="Arial"/>
          <w:i/>
          <w:sz w:val="20"/>
        </w:rPr>
      </w:r>
      <w:r w:rsidR="002A4AEA">
        <w:rPr>
          <w:rFonts w:ascii="Arial" w:hAnsi="Arial" w:cs="Arial"/>
          <w:i/>
          <w:sz w:val="20"/>
        </w:rPr>
        <w:fldChar w:fldCharType="separate"/>
      </w:r>
      <w:r w:rsidR="00797831" w:rsidRPr="004639DA">
        <w:rPr>
          <w:rFonts w:ascii="Arial" w:hAnsi="Arial" w:cs="Arial"/>
          <w:sz w:val="18"/>
          <w:szCs w:val="18"/>
        </w:rPr>
        <w:t xml:space="preserve">Table </w:t>
      </w:r>
      <w:r w:rsidR="00797831">
        <w:rPr>
          <w:rFonts w:ascii="Arial" w:hAnsi="Arial" w:cs="Arial"/>
          <w:noProof/>
          <w:sz w:val="18"/>
          <w:szCs w:val="18"/>
        </w:rPr>
        <w:t>3</w:t>
      </w:r>
      <w:r w:rsidR="002A4AEA">
        <w:rPr>
          <w:rFonts w:ascii="Arial" w:hAnsi="Arial" w:cs="Arial"/>
          <w:i/>
          <w:sz w:val="20"/>
        </w:rPr>
        <w:fldChar w:fldCharType="end"/>
      </w:r>
      <w:r w:rsidRPr="00B66125">
        <w:rPr>
          <w:rFonts w:ascii="Arial" w:hAnsi="Arial" w:cs="Arial"/>
          <w:i/>
          <w:sz w:val="20"/>
        </w:rPr>
        <w:t xml:space="preserve">, is used in this part of the PCN to identify the modes in which different pieces of equipment will operate.  Operation details are expanded upon for the applicable modes of operation, though specific details of the remote mode of operation are provided in the Control Logic section of the control narrative. </w:t>
      </w:r>
    </w:p>
    <w:p w:rsidR="00DF7CAB" w:rsidRDefault="00DF7CAB" w:rsidP="00DF7CAB">
      <w:pPr>
        <w:spacing w:after="240"/>
        <w:rPr>
          <w:rFonts w:ascii="Arial" w:hAnsi="Arial" w:cs="Arial"/>
          <w:i/>
          <w:sz w:val="20"/>
        </w:rPr>
      </w:pPr>
      <w:r w:rsidRPr="00B66125">
        <w:rPr>
          <w:rFonts w:ascii="Arial" w:hAnsi="Arial" w:cs="Arial"/>
          <w:i/>
          <w:sz w:val="20"/>
        </w:rPr>
        <w:t xml:space="preserve">Inclusion of Maintenance mode for certain devices should be considered during the narrative development and documented in this section accordingly (e.g. if a chlorine residual analyzer is undergoing calibration, then the reading should be inhibited, i.e. prevented from being used by control logic, during that period). </w:t>
      </w:r>
      <w:r w:rsidR="00764B6B">
        <w:rPr>
          <w:rFonts w:ascii="Arial" w:hAnsi="Arial" w:cs="Arial"/>
          <w:i/>
          <w:sz w:val="20"/>
        </w:rPr>
        <w:t xml:space="preserve"> </w:t>
      </w:r>
      <w:r w:rsidRPr="00B66125">
        <w:rPr>
          <w:rFonts w:ascii="Arial" w:hAnsi="Arial" w:cs="Arial"/>
          <w:i/>
          <w:sz w:val="20"/>
        </w:rPr>
        <w:t>Selection of the maintenance mode will be a software function (in service/out of service selection on HMI).</w:t>
      </w:r>
    </w:p>
    <w:p w:rsidR="009665D8" w:rsidRPr="004639DA" w:rsidRDefault="009665D8" w:rsidP="009665D8">
      <w:pPr>
        <w:pStyle w:val="Caption"/>
        <w:spacing w:before="0"/>
        <w:jc w:val="center"/>
        <w:rPr>
          <w:rFonts w:ascii="Arial" w:hAnsi="Arial" w:cs="Arial"/>
          <w:i/>
          <w:sz w:val="18"/>
          <w:szCs w:val="18"/>
        </w:rPr>
      </w:pPr>
      <w:bookmarkStart w:id="13" w:name="_Ref448759119"/>
      <w:bookmarkStart w:id="14" w:name="_Toc512615905"/>
      <w:r w:rsidRPr="004639DA">
        <w:rPr>
          <w:rFonts w:ascii="Arial" w:hAnsi="Arial" w:cs="Arial"/>
          <w:sz w:val="18"/>
          <w:szCs w:val="18"/>
        </w:rPr>
        <w:t xml:space="preserve">Table </w:t>
      </w:r>
      <w:r w:rsidR="002A4AEA" w:rsidRPr="004639DA">
        <w:rPr>
          <w:rFonts w:ascii="Arial" w:hAnsi="Arial" w:cs="Arial"/>
          <w:sz w:val="18"/>
          <w:szCs w:val="18"/>
        </w:rPr>
        <w:fldChar w:fldCharType="begin"/>
      </w:r>
      <w:r w:rsidRPr="004639DA">
        <w:rPr>
          <w:rFonts w:ascii="Arial" w:hAnsi="Arial" w:cs="Arial"/>
          <w:sz w:val="18"/>
          <w:szCs w:val="18"/>
        </w:rPr>
        <w:instrText xml:space="preserve"> SEQ Table \* ARABIC </w:instrText>
      </w:r>
      <w:r w:rsidR="002A4AEA" w:rsidRPr="004639DA">
        <w:rPr>
          <w:rFonts w:ascii="Arial" w:hAnsi="Arial" w:cs="Arial"/>
          <w:sz w:val="18"/>
          <w:szCs w:val="18"/>
        </w:rPr>
        <w:fldChar w:fldCharType="separate"/>
      </w:r>
      <w:r w:rsidR="00797831">
        <w:rPr>
          <w:rFonts w:ascii="Arial" w:hAnsi="Arial" w:cs="Arial"/>
          <w:noProof/>
          <w:sz w:val="18"/>
          <w:szCs w:val="18"/>
        </w:rPr>
        <w:t>3</w:t>
      </w:r>
      <w:r w:rsidR="002A4AEA" w:rsidRPr="004639DA">
        <w:rPr>
          <w:rFonts w:ascii="Arial" w:hAnsi="Arial" w:cs="Arial"/>
          <w:sz w:val="18"/>
          <w:szCs w:val="18"/>
        </w:rPr>
        <w:fldChar w:fldCharType="end"/>
      </w:r>
      <w:bookmarkEnd w:id="13"/>
      <w:r w:rsidRPr="004639DA">
        <w:rPr>
          <w:rFonts w:ascii="Arial" w:hAnsi="Arial" w:cs="Arial"/>
          <w:sz w:val="18"/>
          <w:szCs w:val="18"/>
        </w:rPr>
        <w:t>: Modes of Operation</w:t>
      </w:r>
      <w:bookmarkEnd w:id="14"/>
    </w:p>
    <w:tbl>
      <w:tblPr>
        <w:tblW w:w="4818" w:type="pct"/>
        <w:tblInd w:w="108" w:type="dxa"/>
        <w:tblLayout w:type="fixed"/>
        <w:tblLook w:val="0000" w:firstRow="0" w:lastRow="0" w:firstColumn="0" w:lastColumn="0" w:noHBand="0" w:noVBand="0"/>
      </w:tblPr>
      <w:tblGrid>
        <w:gridCol w:w="2763"/>
        <w:gridCol w:w="3014"/>
        <w:gridCol w:w="1150"/>
        <w:gridCol w:w="1150"/>
        <w:gridCol w:w="1150"/>
      </w:tblGrid>
      <w:tr w:rsidR="00DF7CAB" w:rsidRPr="00B66125" w:rsidTr="009665D8">
        <w:trPr>
          <w:trHeight w:val="629"/>
          <w:tblHeader/>
        </w:trPr>
        <w:tc>
          <w:tcPr>
            <w:tcW w:w="1497"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Equipment Tag Name</w:t>
            </w:r>
          </w:p>
        </w:tc>
        <w:tc>
          <w:tcPr>
            <w:tcW w:w="1633"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Equipment Description</w:t>
            </w:r>
          </w:p>
        </w:tc>
        <w:tc>
          <w:tcPr>
            <w:tcW w:w="623"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 xml:space="preserve">Local </w:t>
            </w:r>
            <w:r w:rsidRPr="00B66125">
              <w:rPr>
                <w:rFonts w:ascii="Arial" w:hAnsi="Arial" w:cs="Arial"/>
                <w:sz w:val="18"/>
                <w:szCs w:val="18"/>
              </w:rPr>
              <w:sym w:font="Wingdings" w:char="F0FE"/>
            </w:r>
          </w:p>
        </w:tc>
        <w:tc>
          <w:tcPr>
            <w:tcW w:w="623"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DF7CAB">
            <w:pPr>
              <w:jc w:val="center"/>
              <w:rPr>
                <w:rFonts w:ascii="Arial" w:hAnsi="Arial" w:cs="Arial"/>
                <w:b/>
                <w:bCs/>
                <w:sz w:val="16"/>
                <w:szCs w:val="16"/>
              </w:rPr>
            </w:pPr>
            <w:r w:rsidRPr="00B66125">
              <w:rPr>
                <w:rFonts w:ascii="Arial" w:hAnsi="Arial" w:cs="Arial"/>
                <w:b/>
                <w:bCs/>
                <w:sz w:val="16"/>
                <w:szCs w:val="16"/>
              </w:rPr>
              <w:t>Remote Manual</w:t>
            </w:r>
            <w:r w:rsidRPr="00B66125">
              <w:rPr>
                <w:rFonts w:ascii="Arial" w:hAnsi="Arial" w:cs="Arial"/>
                <w:b/>
                <w:bCs/>
                <w:sz w:val="16"/>
                <w:szCs w:val="16"/>
              </w:rPr>
              <w:br/>
              <w:t xml:space="preserve"> </w:t>
            </w:r>
            <w:r w:rsidRPr="00B66125">
              <w:rPr>
                <w:rFonts w:ascii="Arial" w:hAnsi="Arial" w:cs="Arial"/>
                <w:b/>
                <w:bCs/>
                <w:sz w:val="16"/>
                <w:szCs w:val="16"/>
              </w:rPr>
              <w:sym w:font="Wingdings" w:char="F0FE"/>
            </w:r>
          </w:p>
        </w:tc>
        <w:tc>
          <w:tcPr>
            <w:tcW w:w="623"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DF7CAB">
            <w:pPr>
              <w:jc w:val="center"/>
              <w:rPr>
                <w:rFonts w:ascii="Arial" w:hAnsi="Arial" w:cs="Arial"/>
                <w:b/>
                <w:bCs/>
                <w:sz w:val="16"/>
                <w:szCs w:val="16"/>
              </w:rPr>
            </w:pPr>
            <w:r w:rsidRPr="00B66125">
              <w:rPr>
                <w:rFonts w:ascii="Arial" w:hAnsi="Arial" w:cs="Arial"/>
                <w:b/>
                <w:bCs/>
                <w:sz w:val="16"/>
                <w:szCs w:val="16"/>
              </w:rPr>
              <w:t xml:space="preserve">Remote Auto </w:t>
            </w:r>
            <w:r w:rsidRPr="00B66125">
              <w:rPr>
                <w:rFonts w:ascii="Arial" w:hAnsi="Arial" w:cs="Arial"/>
                <w:b/>
                <w:bCs/>
                <w:sz w:val="16"/>
                <w:szCs w:val="16"/>
              </w:rPr>
              <w:sym w:font="Wingdings" w:char="F0FE"/>
            </w:r>
          </w:p>
        </w:tc>
      </w:tr>
      <w:tr w:rsidR="00DF7CAB" w:rsidRPr="00B66125" w:rsidTr="009665D8">
        <w:trPr>
          <w:trHeight w:val="255"/>
        </w:trPr>
        <w:tc>
          <w:tcPr>
            <w:tcW w:w="1497"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1633"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9665D8">
        <w:trPr>
          <w:trHeight w:val="255"/>
        </w:trPr>
        <w:tc>
          <w:tcPr>
            <w:tcW w:w="1497"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1633"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9665D8">
        <w:trPr>
          <w:trHeight w:val="255"/>
        </w:trPr>
        <w:tc>
          <w:tcPr>
            <w:tcW w:w="1497"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1633"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9665D8">
        <w:trPr>
          <w:trHeight w:val="255"/>
        </w:trPr>
        <w:tc>
          <w:tcPr>
            <w:tcW w:w="1497"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1633"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bl>
    <w:p w:rsidR="00DF7CAB" w:rsidRPr="00B66125" w:rsidRDefault="00DF7CAB" w:rsidP="00DF7CAB">
      <w:pPr>
        <w:spacing w:after="240"/>
        <w:rPr>
          <w:rFonts w:ascii="Arial" w:hAnsi="Arial" w:cs="Arial"/>
          <w:sz w:val="20"/>
        </w:rPr>
      </w:pPr>
    </w:p>
    <w:p w:rsidR="00D933AF" w:rsidRPr="00B66125" w:rsidRDefault="006B6E8C" w:rsidP="00DF7CAB">
      <w:pPr>
        <w:pStyle w:val="Heading1"/>
        <w:rPr>
          <w:rFonts w:ascii="Arial" w:hAnsi="Arial" w:cs="Arial"/>
          <w:lang w:val="en-CA"/>
        </w:rPr>
      </w:pPr>
      <w:r>
        <w:rPr>
          <w:rFonts w:ascii="Arial" w:hAnsi="Arial" w:cs="Arial"/>
          <w:lang w:val="en-CA"/>
        </w:rPr>
        <w:br w:type="page"/>
      </w:r>
      <w:bookmarkStart w:id="15" w:name="_Toc512615920"/>
      <w:r w:rsidR="00797831">
        <w:rPr>
          <w:rFonts w:ascii="Arial" w:hAnsi="Arial" w:cs="Arial"/>
          <w:lang w:val="en-CA"/>
        </w:rPr>
        <w:lastRenderedPageBreak/>
        <w:t>CONTROL SYSTEM DESCRIPTION</w:t>
      </w:r>
      <w:bookmarkEnd w:id="15"/>
    </w:p>
    <w:p w:rsidR="00DF7CAB" w:rsidRPr="00B66125" w:rsidRDefault="00DF7CAB" w:rsidP="00DF7CAB">
      <w:pPr>
        <w:pStyle w:val="Heading2"/>
        <w:rPr>
          <w:rFonts w:ascii="Arial" w:hAnsi="Arial" w:cs="Arial"/>
          <w:lang w:val="en-CA"/>
        </w:rPr>
      </w:pPr>
      <w:bookmarkStart w:id="16" w:name="_Toc512615921"/>
      <w:r w:rsidRPr="00B66125">
        <w:rPr>
          <w:rFonts w:ascii="Arial" w:hAnsi="Arial" w:cs="Arial"/>
          <w:lang w:val="en-CA"/>
        </w:rPr>
        <w:t>Control System Architecture</w:t>
      </w:r>
      <w:bookmarkEnd w:id="16"/>
    </w:p>
    <w:p w:rsidR="00DF7CAB" w:rsidRPr="00B66125" w:rsidRDefault="00DF7CAB" w:rsidP="00DF7CAB">
      <w:pPr>
        <w:spacing w:after="240"/>
        <w:rPr>
          <w:rFonts w:ascii="Arial" w:hAnsi="Arial" w:cs="Arial"/>
          <w:sz w:val="20"/>
        </w:rPr>
      </w:pPr>
      <w:r w:rsidRPr="00B66125">
        <w:rPr>
          <w:rFonts w:ascii="Arial" w:hAnsi="Arial" w:cs="Arial"/>
          <w:i/>
          <w:sz w:val="20"/>
        </w:rPr>
        <w:t>This section is intended to describe the configuration of the process control hardware, in terms of the control panels, controllers, and HMI stations (OIT’s and/or SCADA computers), their scope/function and locations.</w:t>
      </w:r>
    </w:p>
    <w:p w:rsidR="00DF7CAB" w:rsidRPr="00B66125" w:rsidRDefault="00DF7CAB" w:rsidP="00DF7CAB">
      <w:pPr>
        <w:pStyle w:val="Heading2"/>
        <w:rPr>
          <w:rFonts w:ascii="Arial" w:hAnsi="Arial" w:cs="Arial"/>
          <w:lang w:val="en-CA"/>
        </w:rPr>
      </w:pPr>
      <w:bookmarkStart w:id="17" w:name="_Toc411612362"/>
      <w:bookmarkStart w:id="18" w:name="_Toc512615922"/>
      <w:r w:rsidRPr="00B66125">
        <w:rPr>
          <w:rFonts w:ascii="Arial" w:hAnsi="Arial" w:cs="Arial"/>
        </w:rPr>
        <w:t>Controller I/O List</w:t>
      </w:r>
      <w:bookmarkEnd w:id="17"/>
      <w:bookmarkEnd w:id="18"/>
    </w:p>
    <w:p w:rsidR="00DF7CAB" w:rsidRDefault="00DF7CAB" w:rsidP="00DF7CAB">
      <w:pPr>
        <w:spacing w:after="240"/>
        <w:rPr>
          <w:rFonts w:ascii="Arial" w:hAnsi="Arial" w:cs="Arial"/>
          <w:i/>
          <w:sz w:val="20"/>
        </w:rPr>
      </w:pPr>
      <w:r w:rsidRPr="00B66125">
        <w:rPr>
          <w:rFonts w:ascii="Arial" w:hAnsi="Arial" w:cs="Arial"/>
          <w:i/>
          <w:sz w:val="20"/>
        </w:rPr>
        <w:t xml:space="preserve">Provide a table showing all physical and communication I/O data points associated with the process. </w:t>
      </w:r>
      <w:r w:rsidR="00764B6B">
        <w:rPr>
          <w:rFonts w:ascii="Arial" w:hAnsi="Arial" w:cs="Arial"/>
          <w:i/>
          <w:sz w:val="20"/>
        </w:rPr>
        <w:t xml:space="preserve"> </w:t>
      </w:r>
      <w:r w:rsidRPr="00B66125">
        <w:rPr>
          <w:rFonts w:ascii="Arial" w:hAnsi="Arial" w:cs="Arial"/>
          <w:i/>
          <w:sz w:val="20"/>
        </w:rPr>
        <w:t xml:space="preserve">The table should show tag name, type of I/O and tag type, description, engineering unit (EGU) range (for analog points), and alarming and historical logging/trending requirements for the tag. </w:t>
      </w:r>
      <w:r w:rsidR="00764B6B">
        <w:rPr>
          <w:rFonts w:ascii="Arial" w:hAnsi="Arial" w:cs="Arial"/>
          <w:i/>
          <w:sz w:val="20"/>
        </w:rPr>
        <w:t xml:space="preserve"> </w:t>
      </w:r>
      <w:r w:rsidRPr="00B66125">
        <w:rPr>
          <w:rFonts w:ascii="Arial" w:hAnsi="Arial" w:cs="Arial"/>
          <w:i/>
          <w:sz w:val="20"/>
        </w:rPr>
        <w:t>Use the</w:t>
      </w:r>
      <w:r w:rsidR="00764B6B">
        <w:rPr>
          <w:rFonts w:ascii="Arial" w:hAnsi="Arial" w:cs="Arial"/>
          <w:i/>
          <w:sz w:val="20"/>
        </w:rPr>
        <w:t xml:space="preserve"> </w:t>
      </w:r>
      <w:r w:rsidR="002A4AEA">
        <w:rPr>
          <w:rFonts w:ascii="Arial" w:hAnsi="Arial" w:cs="Arial"/>
          <w:i/>
          <w:sz w:val="20"/>
        </w:rPr>
        <w:fldChar w:fldCharType="begin"/>
      </w:r>
      <w:r w:rsidR="005F0100">
        <w:rPr>
          <w:rFonts w:ascii="Arial" w:hAnsi="Arial" w:cs="Arial"/>
          <w:i/>
          <w:sz w:val="20"/>
        </w:rPr>
        <w:instrText xml:space="preserve"> REF _Ref448758866 \h </w:instrText>
      </w:r>
      <w:r w:rsidR="002A4AEA">
        <w:rPr>
          <w:rFonts w:ascii="Arial" w:hAnsi="Arial" w:cs="Arial"/>
          <w:i/>
          <w:sz w:val="20"/>
        </w:rPr>
      </w:r>
      <w:r w:rsidR="002A4AEA">
        <w:rPr>
          <w:rFonts w:ascii="Arial" w:hAnsi="Arial" w:cs="Arial"/>
          <w:i/>
          <w:sz w:val="20"/>
        </w:rPr>
        <w:fldChar w:fldCharType="separate"/>
      </w:r>
      <w:r w:rsidR="00797831" w:rsidRPr="009665D8">
        <w:rPr>
          <w:rFonts w:ascii="Arial" w:hAnsi="Arial" w:cs="Arial"/>
          <w:sz w:val="18"/>
          <w:szCs w:val="18"/>
        </w:rPr>
        <w:t xml:space="preserve">Table </w:t>
      </w:r>
      <w:r w:rsidR="00797831">
        <w:rPr>
          <w:rFonts w:ascii="Arial" w:hAnsi="Arial" w:cs="Arial"/>
          <w:noProof/>
          <w:sz w:val="18"/>
          <w:szCs w:val="18"/>
        </w:rPr>
        <w:t>4</w:t>
      </w:r>
      <w:r w:rsidR="002A4AEA">
        <w:rPr>
          <w:rFonts w:ascii="Arial" w:hAnsi="Arial" w:cs="Arial"/>
          <w:i/>
          <w:sz w:val="20"/>
        </w:rPr>
        <w:fldChar w:fldCharType="end"/>
      </w:r>
      <w:r w:rsidRPr="00B66125">
        <w:rPr>
          <w:rFonts w:ascii="Arial" w:hAnsi="Arial" w:cs="Arial"/>
          <w:i/>
          <w:sz w:val="20"/>
        </w:rPr>
        <w:t xml:space="preserve"> below to list the I/O.</w:t>
      </w:r>
    </w:p>
    <w:p w:rsidR="009665D8" w:rsidRPr="009665D8" w:rsidRDefault="009665D8" w:rsidP="009665D8">
      <w:pPr>
        <w:pStyle w:val="Caption"/>
        <w:spacing w:before="0"/>
        <w:jc w:val="center"/>
        <w:rPr>
          <w:rFonts w:ascii="Arial" w:hAnsi="Arial" w:cs="Arial"/>
          <w:i/>
          <w:sz w:val="18"/>
          <w:szCs w:val="18"/>
        </w:rPr>
      </w:pPr>
      <w:bookmarkStart w:id="19" w:name="_Ref448758866"/>
      <w:bookmarkStart w:id="20" w:name="_Toc512615906"/>
      <w:r w:rsidRPr="009665D8">
        <w:rPr>
          <w:rFonts w:ascii="Arial" w:hAnsi="Arial" w:cs="Arial"/>
          <w:sz w:val="18"/>
          <w:szCs w:val="18"/>
        </w:rPr>
        <w:t xml:space="preserve">Table </w:t>
      </w:r>
      <w:r w:rsidR="002A4AEA" w:rsidRPr="009665D8">
        <w:rPr>
          <w:rFonts w:ascii="Arial" w:hAnsi="Arial" w:cs="Arial"/>
          <w:sz w:val="18"/>
          <w:szCs w:val="18"/>
        </w:rPr>
        <w:fldChar w:fldCharType="begin"/>
      </w:r>
      <w:r w:rsidRPr="009665D8">
        <w:rPr>
          <w:rFonts w:ascii="Arial" w:hAnsi="Arial" w:cs="Arial"/>
          <w:sz w:val="18"/>
          <w:szCs w:val="18"/>
        </w:rPr>
        <w:instrText xml:space="preserve"> SEQ Table \* ARABIC </w:instrText>
      </w:r>
      <w:r w:rsidR="002A4AEA" w:rsidRPr="009665D8">
        <w:rPr>
          <w:rFonts w:ascii="Arial" w:hAnsi="Arial" w:cs="Arial"/>
          <w:sz w:val="18"/>
          <w:szCs w:val="18"/>
        </w:rPr>
        <w:fldChar w:fldCharType="separate"/>
      </w:r>
      <w:r w:rsidR="00797831">
        <w:rPr>
          <w:rFonts w:ascii="Arial" w:hAnsi="Arial" w:cs="Arial"/>
          <w:noProof/>
          <w:sz w:val="18"/>
          <w:szCs w:val="18"/>
        </w:rPr>
        <w:t>4</w:t>
      </w:r>
      <w:r w:rsidR="002A4AEA" w:rsidRPr="009665D8">
        <w:rPr>
          <w:rFonts w:ascii="Arial" w:hAnsi="Arial" w:cs="Arial"/>
          <w:sz w:val="18"/>
          <w:szCs w:val="18"/>
        </w:rPr>
        <w:fldChar w:fldCharType="end"/>
      </w:r>
      <w:bookmarkEnd w:id="19"/>
      <w:r w:rsidRPr="009665D8">
        <w:rPr>
          <w:rFonts w:ascii="Arial" w:hAnsi="Arial" w:cs="Arial"/>
          <w:sz w:val="18"/>
          <w:szCs w:val="18"/>
        </w:rPr>
        <w:t>: I/O List</w:t>
      </w:r>
      <w:bookmarkEnd w:id="20"/>
    </w:p>
    <w:tbl>
      <w:tblPr>
        <w:tblW w:w="4934" w:type="pct"/>
        <w:tblInd w:w="108" w:type="dxa"/>
        <w:tblLayout w:type="fixed"/>
        <w:tblLook w:val="0000" w:firstRow="0" w:lastRow="0" w:firstColumn="0" w:lastColumn="0" w:noHBand="0" w:noVBand="0"/>
      </w:tblPr>
      <w:tblGrid>
        <w:gridCol w:w="1086"/>
        <w:gridCol w:w="1083"/>
        <w:gridCol w:w="811"/>
        <w:gridCol w:w="1261"/>
        <w:gridCol w:w="896"/>
        <w:gridCol w:w="896"/>
        <w:gridCol w:w="987"/>
        <w:gridCol w:w="1081"/>
        <w:gridCol w:w="1349"/>
      </w:tblGrid>
      <w:tr w:rsidR="00DF7CAB" w:rsidRPr="00B66125" w:rsidTr="00644A45">
        <w:trPr>
          <w:trHeight w:val="629"/>
          <w:tblHeader/>
        </w:trPr>
        <w:tc>
          <w:tcPr>
            <w:tcW w:w="575"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Tag Name</w:t>
            </w:r>
          </w:p>
        </w:tc>
        <w:tc>
          <w:tcPr>
            <w:tcW w:w="573"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Physical /</w:t>
            </w:r>
            <w:r w:rsidRPr="003C5B67">
              <w:rPr>
                <w:rFonts w:ascii="Arial" w:hAnsi="Arial" w:cs="Arial"/>
                <w:b/>
                <w:bCs/>
                <w:sz w:val="16"/>
                <w:szCs w:val="16"/>
                <w:lang w:val="en-CA"/>
              </w:rPr>
              <w:t xml:space="preserve"> Comm.</w:t>
            </w:r>
            <w:r w:rsidR="003C5B67">
              <w:rPr>
                <w:rFonts w:ascii="Arial" w:hAnsi="Arial" w:cs="Arial"/>
                <w:b/>
                <w:bCs/>
                <w:sz w:val="16"/>
                <w:szCs w:val="16"/>
                <w:lang w:val="en-CA"/>
              </w:rPr>
              <w:t xml:space="preserve"> </w:t>
            </w:r>
            <w:r w:rsidRPr="003C5B67">
              <w:rPr>
                <w:rFonts w:ascii="Arial" w:hAnsi="Arial" w:cs="Arial"/>
                <w:b/>
                <w:bCs/>
                <w:sz w:val="16"/>
                <w:szCs w:val="16"/>
                <w:lang w:val="en-CA"/>
              </w:rPr>
              <w:t>I</w:t>
            </w:r>
            <w:r w:rsidRPr="00B66125">
              <w:rPr>
                <w:rFonts w:ascii="Arial" w:hAnsi="Arial" w:cs="Arial"/>
                <w:b/>
                <w:bCs/>
                <w:sz w:val="16"/>
                <w:szCs w:val="16"/>
              </w:rPr>
              <w:t>/O</w:t>
            </w:r>
          </w:p>
        </w:tc>
        <w:tc>
          <w:tcPr>
            <w:tcW w:w="429"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Type</w:t>
            </w:r>
          </w:p>
        </w:tc>
        <w:tc>
          <w:tcPr>
            <w:tcW w:w="667"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Description</w:t>
            </w:r>
          </w:p>
        </w:tc>
        <w:tc>
          <w:tcPr>
            <w:tcW w:w="474"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3C5B67" w:rsidP="003C5B67">
            <w:pPr>
              <w:jc w:val="center"/>
              <w:rPr>
                <w:rFonts w:ascii="Arial" w:hAnsi="Arial" w:cs="Arial"/>
                <w:b/>
                <w:bCs/>
                <w:sz w:val="16"/>
                <w:szCs w:val="16"/>
              </w:rPr>
            </w:pPr>
            <w:r>
              <w:rPr>
                <w:rFonts w:ascii="Arial" w:hAnsi="Arial" w:cs="Arial"/>
                <w:b/>
                <w:bCs/>
                <w:sz w:val="16"/>
                <w:szCs w:val="16"/>
              </w:rPr>
              <w:t>Eng. Unit</w:t>
            </w:r>
            <w:r w:rsidR="00DF7CAB" w:rsidRPr="00B66125">
              <w:rPr>
                <w:rFonts w:ascii="Arial" w:hAnsi="Arial" w:cs="Arial"/>
                <w:b/>
                <w:bCs/>
                <w:sz w:val="16"/>
                <w:szCs w:val="16"/>
              </w:rPr>
              <w:t xml:space="preserve"> Range</w:t>
            </w:r>
          </w:p>
        </w:tc>
        <w:tc>
          <w:tcPr>
            <w:tcW w:w="474"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DF7CAB">
            <w:pPr>
              <w:jc w:val="center"/>
              <w:rPr>
                <w:rFonts w:ascii="Arial" w:hAnsi="Arial" w:cs="Arial"/>
                <w:b/>
                <w:bCs/>
                <w:sz w:val="16"/>
                <w:szCs w:val="16"/>
              </w:rPr>
            </w:pPr>
            <w:r w:rsidRPr="00B66125">
              <w:rPr>
                <w:rFonts w:ascii="Arial" w:hAnsi="Arial" w:cs="Arial"/>
                <w:b/>
                <w:bCs/>
                <w:sz w:val="16"/>
                <w:szCs w:val="16"/>
              </w:rPr>
              <w:t>Event Logging</w:t>
            </w:r>
          </w:p>
        </w:tc>
        <w:tc>
          <w:tcPr>
            <w:tcW w:w="522"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DF7CAB">
            <w:pPr>
              <w:jc w:val="center"/>
              <w:rPr>
                <w:rFonts w:ascii="Arial" w:hAnsi="Arial" w:cs="Arial"/>
                <w:b/>
                <w:bCs/>
                <w:sz w:val="16"/>
                <w:szCs w:val="16"/>
              </w:rPr>
            </w:pPr>
            <w:r w:rsidRPr="00B66125">
              <w:rPr>
                <w:rFonts w:ascii="Arial" w:hAnsi="Arial" w:cs="Arial"/>
                <w:b/>
                <w:bCs/>
                <w:sz w:val="16"/>
                <w:szCs w:val="16"/>
              </w:rPr>
              <w:t>Alarming</w:t>
            </w:r>
          </w:p>
        </w:tc>
        <w:tc>
          <w:tcPr>
            <w:tcW w:w="572"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DF7CAB">
            <w:pPr>
              <w:jc w:val="center"/>
              <w:rPr>
                <w:rFonts w:ascii="Arial" w:hAnsi="Arial" w:cs="Arial"/>
                <w:b/>
                <w:bCs/>
                <w:sz w:val="16"/>
                <w:szCs w:val="16"/>
              </w:rPr>
            </w:pPr>
            <w:r w:rsidRPr="00B66125">
              <w:rPr>
                <w:rFonts w:ascii="Arial" w:hAnsi="Arial" w:cs="Arial"/>
                <w:b/>
                <w:bCs/>
                <w:sz w:val="16"/>
                <w:szCs w:val="16"/>
              </w:rPr>
              <w:t>Trending</w:t>
            </w:r>
          </w:p>
        </w:tc>
        <w:tc>
          <w:tcPr>
            <w:tcW w:w="714"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DF7CAB">
            <w:pPr>
              <w:jc w:val="center"/>
              <w:rPr>
                <w:rFonts w:ascii="Arial" w:hAnsi="Arial" w:cs="Arial"/>
                <w:b/>
                <w:bCs/>
                <w:sz w:val="16"/>
                <w:szCs w:val="16"/>
              </w:rPr>
            </w:pPr>
            <w:r w:rsidRPr="00B66125">
              <w:rPr>
                <w:rFonts w:ascii="Arial" w:hAnsi="Arial" w:cs="Arial"/>
                <w:b/>
                <w:bCs/>
                <w:sz w:val="16"/>
                <w:szCs w:val="16"/>
              </w:rPr>
              <w:t>Historical Data Logging</w:t>
            </w:r>
          </w:p>
        </w:tc>
      </w:tr>
      <w:tr w:rsidR="00DF7CAB" w:rsidRPr="00B66125" w:rsidTr="00644A45">
        <w:trPr>
          <w:trHeight w:val="255"/>
        </w:trPr>
        <w:tc>
          <w:tcPr>
            <w:tcW w:w="575"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573"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429"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22"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72"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71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644A45">
        <w:trPr>
          <w:trHeight w:val="255"/>
        </w:trPr>
        <w:tc>
          <w:tcPr>
            <w:tcW w:w="575"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573"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429"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22"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72"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71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644A45">
        <w:trPr>
          <w:trHeight w:val="255"/>
        </w:trPr>
        <w:tc>
          <w:tcPr>
            <w:tcW w:w="575"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573"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429"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22"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72"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71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644A45">
        <w:trPr>
          <w:trHeight w:val="255"/>
        </w:trPr>
        <w:tc>
          <w:tcPr>
            <w:tcW w:w="575"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573"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429"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22"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72"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71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bl>
    <w:p w:rsidR="00DF7CAB" w:rsidRPr="00B66125" w:rsidRDefault="00DF7CAB" w:rsidP="006B6E8C">
      <w:pPr>
        <w:pStyle w:val="Heading2"/>
        <w:spacing w:before="240"/>
        <w:rPr>
          <w:rFonts w:ascii="Arial" w:hAnsi="Arial" w:cs="Arial"/>
          <w:lang w:val="en-CA"/>
        </w:rPr>
      </w:pPr>
      <w:bookmarkStart w:id="21" w:name="_Toc512615923"/>
      <w:r w:rsidRPr="00B66125">
        <w:rPr>
          <w:rFonts w:ascii="Arial" w:hAnsi="Arial" w:cs="Arial"/>
          <w:lang w:val="en-CA"/>
        </w:rPr>
        <w:t>Control Logic</w:t>
      </w:r>
      <w:bookmarkEnd w:id="21"/>
    </w:p>
    <w:p w:rsidR="00DF7CAB" w:rsidRDefault="00DF7CAB" w:rsidP="00DF7CAB">
      <w:pPr>
        <w:spacing w:after="240"/>
        <w:rPr>
          <w:rFonts w:ascii="Arial" w:hAnsi="Arial" w:cs="Arial"/>
          <w:i/>
          <w:sz w:val="20"/>
        </w:rPr>
      </w:pPr>
      <w:r w:rsidRPr="00B66125">
        <w:rPr>
          <w:rFonts w:ascii="Arial" w:hAnsi="Arial" w:cs="Arial"/>
          <w:i/>
          <w:sz w:val="20"/>
        </w:rPr>
        <w:t xml:space="preserve">The control logic section of the control narrative provides details on how the control logic will function under normal and fault conditions. </w:t>
      </w:r>
      <w:r w:rsidR="006B6E8C">
        <w:rPr>
          <w:rFonts w:ascii="Arial" w:hAnsi="Arial" w:cs="Arial"/>
          <w:i/>
          <w:sz w:val="20"/>
        </w:rPr>
        <w:t xml:space="preserve"> </w:t>
      </w:r>
      <w:r w:rsidRPr="00B66125">
        <w:rPr>
          <w:rFonts w:ascii="Arial" w:hAnsi="Arial" w:cs="Arial"/>
          <w:i/>
          <w:sz w:val="20"/>
        </w:rPr>
        <w:t xml:space="preserve">This section will provide a description of programming for the remote mode of operation, primarily the description of the remote automatic mode.  Subsequent testing of the programmed control logic, starting from the development of FAT and SAT scenarios for the corresponding test documents, will be also based on this section. </w:t>
      </w:r>
      <w:r w:rsidR="006B6E8C">
        <w:rPr>
          <w:rFonts w:ascii="Arial" w:hAnsi="Arial" w:cs="Arial"/>
          <w:i/>
          <w:sz w:val="20"/>
        </w:rPr>
        <w:t xml:space="preserve"> </w:t>
      </w:r>
      <w:r w:rsidRPr="00B66125">
        <w:rPr>
          <w:rFonts w:ascii="Arial" w:hAnsi="Arial" w:cs="Arial"/>
          <w:i/>
          <w:sz w:val="20"/>
        </w:rPr>
        <w:t xml:space="preserve">Therefore clearness and thoroughness are of the extreme importance for this section.  </w:t>
      </w:r>
    </w:p>
    <w:p w:rsidR="005F0100" w:rsidRPr="00B66125" w:rsidRDefault="005F0100" w:rsidP="00DF7CAB">
      <w:pPr>
        <w:spacing w:after="240"/>
        <w:rPr>
          <w:rFonts w:ascii="Arial" w:hAnsi="Arial" w:cs="Arial"/>
          <w:i/>
          <w:sz w:val="20"/>
        </w:rPr>
      </w:pPr>
      <w:r>
        <w:rPr>
          <w:rFonts w:ascii="Arial" w:hAnsi="Arial" w:cs="Arial"/>
          <w:i/>
          <w:sz w:val="20"/>
        </w:rPr>
        <w:t>This Section may consist of several sub-sections, depending on the complexity of the process.</w:t>
      </w:r>
    </w:p>
    <w:p w:rsidR="00DF7CAB" w:rsidRPr="00B66125" w:rsidRDefault="00DF7CAB" w:rsidP="00DF7CAB">
      <w:pPr>
        <w:pStyle w:val="Heading2"/>
        <w:rPr>
          <w:rFonts w:ascii="Arial" w:hAnsi="Arial" w:cs="Arial"/>
          <w:lang w:val="en-CA"/>
        </w:rPr>
      </w:pPr>
      <w:bookmarkStart w:id="22" w:name="_Toc512615924"/>
      <w:r w:rsidRPr="00B66125">
        <w:rPr>
          <w:rFonts w:ascii="Arial" w:hAnsi="Arial" w:cs="Arial"/>
          <w:lang w:val="en-CA"/>
        </w:rPr>
        <w:t>Standard Process Conditions</w:t>
      </w:r>
      <w:bookmarkEnd w:id="22"/>
    </w:p>
    <w:p w:rsidR="00DF7CAB" w:rsidRPr="00B66125" w:rsidRDefault="00DF7CAB" w:rsidP="00DF7CAB">
      <w:pPr>
        <w:spacing w:after="240"/>
        <w:rPr>
          <w:rFonts w:ascii="Arial" w:hAnsi="Arial" w:cs="Arial"/>
          <w:i/>
          <w:sz w:val="20"/>
        </w:rPr>
      </w:pPr>
      <w:r w:rsidRPr="00B66125">
        <w:rPr>
          <w:rFonts w:ascii="Arial" w:hAnsi="Arial" w:cs="Arial"/>
          <w:i/>
          <w:sz w:val="20"/>
        </w:rPr>
        <w:t xml:space="preserve">For each piece of equipment listed in the equipment section of the control narrative, provide a description of how the </w:t>
      </w:r>
      <w:r w:rsidR="00764B6B" w:rsidRPr="00B66125">
        <w:rPr>
          <w:rFonts w:ascii="Arial" w:hAnsi="Arial" w:cs="Arial"/>
          <w:i/>
          <w:sz w:val="20"/>
        </w:rPr>
        <w:t>equipment</w:t>
      </w:r>
      <w:r w:rsidRPr="00B66125">
        <w:rPr>
          <w:rFonts w:ascii="Arial" w:hAnsi="Arial" w:cs="Arial"/>
          <w:i/>
          <w:sz w:val="20"/>
        </w:rPr>
        <w:t xml:space="preserve"> or a group of related pieces of equipment will function under normal process conditions.  Include start up and shutdown conditions and any applicable sequencing requirements.  Provide equations for any calculations necessary for the control of the process (e.g. chemical dosing equations).  Identify all operator selections and s</w:t>
      </w:r>
      <w:r w:rsidR="003C5B67">
        <w:rPr>
          <w:rFonts w:ascii="Arial" w:hAnsi="Arial" w:cs="Arial"/>
          <w:i/>
          <w:sz w:val="20"/>
        </w:rPr>
        <w:t>et-point</w:t>
      </w:r>
      <w:r w:rsidRPr="00B66125">
        <w:rPr>
          <w:rFonts w:ascii="Arial" w:hAnsi="Arial" w:cs="Arial"/>
          <w:i/>
          <w:sz w:val="20"/>
        </w:rPr>
        <w:t xml:space="preserve">s that need to be inputted at the operator interface. Also discuss process limitations.   </w:t>
      </w:r>
    </w:p>
    <w:p w:rsidR="00DF7CAB" w:rsidRPr="00B66125" w:rsidRDefault="00DF7CAB" w:rsidP="00DF7CAB">
      <w:pPr>
        <w:pStyle w:val="Heading3"/>
        <w:rPr>
          <w:rFonts w:ascii="Arial" w:hAnsi="Arial" w:cs="Arial"/>
        </w:rPr>
      </w:pPr>
      <w:bookmarkStart w:id="23" w:name="_Toc512615925"/>
      <w:r w:rsidRPr="00B66125">
        <w:rPr>
          <w:rFonts w:ascii="Arial" w:hAnsi="Arial" w:cs="Arial"/>
        </w:rPr>
        <w:t>Control S</w:t>
      </w:r>
      <w:r w:rsidR="003C5B67">
        <w:rPr>
          <w:rFonts w:ascii="Arial" w:hAnsi="Arial" w:cs="Arial"/>
        </w:rPr>
        <w:t>et-point</w:t>
      </w:r>
      <w:r w:rsidRPr="00B66125">
        <w:rPr>
          <w:rFonts w:ascii="Arial" w:hAnsi="Arial" w:cs="Arial"/>
        </w:rPr>
        <w:t>s</w:t>
      </w:r>
      <w:bookmarkEnd w:id="23"/>
    </w:p>
    <w:p w:rsidR="00DF7CAB" w:rsidRPr="00B66125" w:rsidRDefault="00DF7CAB" w:rsidP="00DF7CAB">
      <w:pPr>
        <w:spacing w:after="240"/>
        <w:rPr>
          <w:rFonts w:ascii="Arial" w:hAnsi="Arial" w:cs="Arial"/>
          <w:i/>
          <w:sz w:val="20"/>
        </w:rPr>
      </w:pPr>
      <w:r w:rsidRPr="00B66125">
        <w:rPr>
          <w:rFonts w:ascii="Arial" w:hAnsi="Arial" w:cs="Arial"/>
          <w:i/>
          <w:sz w:val="20"/>
        </w:rPr>
        <w:t>Specify any adjustments that the operator normally makes to the automatic controls.  As applicable to the process, include selections such as duty/standby, in/out of service, choice of manual override of an on-line or calculated value, as well as process s</w:t>
      </w:r>
      <w:r w:rsidR="003C5B67">
        <w:rPr>
          <w:rFonts w:ascii="Arial" w:hAnsi="Arial" w:cs="Arial"/>
          <w:i/>
          <w:sz w:val="20"/>
        </w:rPr>
        <w:t>et-point</w:t>
      </w:r>
      <w:r w:rsidRPr="00B66125">
        <w:rPr>
          <w:rFonts w:ascii="Arial" w:hAnsi="Arial" w:cs="Arial"/>
          <w:i/>
          <w:sz w:val="20"/>
        </w:rPr>
        <w:t>s such as target volumes, dosage rates, level s</w:t>
      </w:r>
      <w:r w:rsidR="003C5B67">
        <w:rPr>
          <w:rFonts w:ascii="Arial" w:hAnsi="Arial" w:cs="Arial"/>
          <w:i/>
          <w:sz w:val="20"/>
        </w:rPr>
        <w:t>et-point</w:t>
      </w:r>
      <w:r w:rsidRPr="00B66125">
        <w:rPr>
          <w:rFonts w:ascii="Arial" w:hAnsi="Arial" w:cs="Arial"/>
          <w:i/>
          <w:sz w:val="20"/>
        </w:rPr>
        <w:t>s, sequencing steps durations, etc.</w:t>
      </w:r>
      <w:r w:rsidR="00764B6B">
        <w:rPr>
          <w:rFonts w:ascii="Arial" w:hAnsi="Arial" w:cs="Arial"/>
          <w:i/>
          <w:sz w:val="20"/>
        </w:rPr>
        <w:t xml:space="preserve"> </w:t>
      </w:r>
      <w:r w:rsidRPr="00B66125">
        <w:rPr>
          <w:rFonts w:ascii="Arial" w:hAnsi="Arial" w:cs="Arial"/>
          <w:i/>
          <w:sz w:val="20"/>
        </w:rPr>
        <w:t xml:space="preserve"> Provide the s</w:t>
      </w:r>
      <w:r w:rsidR="003C5B67">
        <w:rPr>
          <w:rFonts w:ascii="Arial" w:hAnsi="Arial" w:cs="Arial"/>
          <w:i/>
          <w:sz w:val="20"/>
        </w:rPr>
        <w:t>et-point</w:t>
      </w:r>
      <w:r w:rsidRPr="00B66125">
        <w:rPr>
          <w:rFonts w:ascii="Arial" w:hAnsi="Arial" w:cs="Arial"/>
          <w:i/>
          <w:sz w:val="20"/>
        </w:rPr>
        <w:t xml:space="preserve"> type (i.e., analog or discrete), acceptable input ranges, engineering units and the number of significant digits/decimal places to be displayed for </w:t>
      </w:r>
      <w:r w:rsidRPr="00B66125">
        <w:rPr>
          <w:rFonts w:ascii="Arial" w:hAnsi="Arial" w:cs="Arial"/>
          <w:i/>
          <w:sz w:val="20"/>
        </w:rPr>
        <w:lastRenderedPageBreak/>
        <w:t>each control s</w:t>
      </w:r>
      <w:r w:rsidR="003C5B67">
        <w:rPr>
          <w:rFonts w:ascii="Arial" w:hAnsi="Arial" w:cs="Arial"/>
          <w:i/>
          <w:sz w:val="20"/>
        </w:rPr>
        <w:t>et-point</w:t>
      </w:r>
      <w:r w:rsidRPr="00B66125">
        <w:rPr>
          <w:rFonts w:ascii="Arial" w:hAnsi="Arial" w:cs="Arial"/>
          <w:i/>
          <w:sz w:val="20"/>
        </w:rPr>
        <w:t>.  Include default values and security levels for each control s</w:t>
      </w:r>
      <w:r w:rsidR="003C5B67">
        <w:rPr>
          <w:rFonts w:ascii="Arial" w:hAnsi="Arial" w:cs="Arial"/>
          <w:i/>
          <w:sz w:val="20"/>
        </w:rPr>
        <w:t>et-point</w:t>
      </w:r>
      <w:r w:rsidRPr="00B66125">
        <w:rPr>
          <w:rFonts w:ascii="Arial" w:hAnsi="Arial" w:cs="Arial"/>
          <w:i/>
          <w:sz w:val="20"/>
        </w:rPr>
        <w:t xml:space="preserve">. </w:t>
      </w:r>
      <w:r w:rsidR="00764B6B">
        <w:rPr>
          <w:rFonts w:ascii="Arial" w:hAnsi="Arial" w:cs="Arial"/>
          <w:i/>
          <w:sz w:val="20"/>
        </w:rPr>
        <w:t xml:space="preserve"> </w:t>
      </w:r>
      <w:r w:rsidRPr="00B66125">
        <w:rPr>
          <w:rFonts w:ascii="Arial" w:hAnsi="Arial" w:cs="Arial"/>
          <w:i/>
          <w:sz w:val="20"/>
        </w:rPr>
        <w:t>Any process s</w:t>
      </w:r>
      <w:r w:rsidR="003C5B67">
        <w:rPr>
          <w:rFonts w:ascii="Arial" w:hAnsi="Arial" w:cs="Arial"/>
          <w:i/>
          <w:sz w:val="20"/>
        </w:rPr>
        <w:t>et-point</w:t>
      </w:r>
      <w:r w:rsidRPr="00B66125">
        <w:rPr>
          <w:rFonts w:ascii="Arial" w:hAnsi="Arial" w:cs="Arial"/>
          <w:i/>
          <w:sz w:val="20"/>
        </w:rPr>
        <w:t>s that are to be hard coded (not operator adjustable) are to be included as well.</w:t>
      </w:r>
    </w:p>
    <w:p w:rsidR="009665D8" w:rsidRPr="009665D8" w:rsidRDefault="009665D8" w:rsidP="009665D8">
      <w:pPr>
        <w:pStyle w:val="Caption"/>
        <w:jc w:val="center"/>
        <w:rPr>
          <w:rFonts w:ascii="Arial" w:hAnsi="Arial" w:cs="Arial"/>
          <w:sz w:val="18"/>
          <w:szCs w:val="18"/>
        </w:rPr>
      </w:pPr>
      <w:bookmarkStart w:id="24" w:name="_Toc512615907"/>
      <w:r w:rsidRPr="009665D8">
        <w:rPr>
          <w:rFonts w:ascii="Arial" w:hAnsi="Arial" w:cs="Arial"/>
          <w:sz w:val="18"/>
          <w:szCs w:val="18"/>
        </w:rPr>
        <w:t xml:space="preserve">Table </w:t>
      </w:r>
      <w:r w:rsidR="002A4AEA" w:rsidRPr="009665D8">
        <w:rPr>
          <w:rFonts w:ascii="Arial" w:hAnsi="Arial" w:cs="Arial"/>
          <w:sz w:val="18"/>
          <w:szCs w:val="18"/>
        </w:rPr>
        <w:fldChar w:fldCharType="begin"/>
      </w:r>
      <w:r w:rsidRPr="009665D8">
        <w:rPr>
          <w:rFonts w:ascii="Arial" w:hAnsi="Arial" w:cs="Arial"/>
          <w:sz w:val="18"/>
          <w:szCs w:val="18"/>
        </w:rPr>
        <w:instrText xml:space="preserve"> SEQ Table \* ARABIC </w:instrText>
      </w:r>
      <w:r w:rsidR="002A4AEA" w:rsidRPr="009665D8">
        <w:rPr>
          <w:rFonts w:ascii="Arial" w:hAnsi="Arial" w:cs="Arial"/>
          <w:sz w:val="18"/>
          <w:szCs w:val="18"/>
        </w:rPr>
        <w:fldChar w:fldCharType="separate"/>
      </w:r>
      <w:r w:rsidR="00797831">
        <w:rPr>
          <w:rFonts w:ascii="Arial" w:hAnsi="Arial" w:cs="Arial"/>
          <w:noProof/>
          <w:sz w:val="18"/>
          <w:szCs w:val="18"/>
        </w:rPr>
        <w:t>5</w:t>
      </w:r>
      <w:r w:rsidR="002A4AEA" w:rsidRPr="009665D8">
        <w:rPr>
          <w:rFonts w:ascii="Arial" w:hAnsi="Arial" w:cs="Arial"/>
          <w:sz w:val="18"/>
          <w:szCs w:val="18"/>
        </w:rPr>
        <w:fldChar w:fldCharType="end"/>
      </w:r>
      <w:r w:rsidRPr="009665D8">
        <w:rPr>
          <w:rFonts w:ascii="Arial" w:hAnsi="Arial" w:cs="Arial"/>
          <w:sz w:val="18"/>
          <w:szCs w:val="18"/>
        </w:rPr>
        <w:t>: Control S</w:t>
      </w:r>
      <w:r w:rsidR="003C5B67">
        <w:rPr>
          <w:rFonts w:ascii="Arial" w:hAnsi="Arial" w:cs="Arial"/>
          <w:sz w:val="18"/>
          <w:szCs w:val="18"/>
        </w:rPr>
        <w:t>et-point</w:t>
      </w:r>
      <w:r w:rsidRPr="009665D8">
        <w:rPr>
          <w:rFonts w:ascii="Arial" w:hAnsi="Arial" w:cs="Arial"/>
          <w:sz w:val="18"/>
          <w:szCs w:val="18"/>
        </w:rPr>
        <w:t>s</w:t>
      </w:r>
      <w:bookmarkEnd w:id="24"/>
    </w:p>
    <w:tbl>
      <w:tblPr>
        <w:tblW w:w="4972" w:type="pct"/>
        <w:tblInd w:w="108" w:type="dxa"/>
        <w:tblLayout w:type="fixed"/>
        <w:tblLook w:val="0000" w:firstRow="0" w:lastRow="0" w:firstColumn="0" w:lastColumn="0" w:noHBand="0" w:noVBand="0"/>
      </w:tblPr>
      <w:tblGrid>
        <w:gridCol w:w="1889"/>
        <w:gridCol w:w="1086"/>
        <w:gridCol w:w="811"/>
        <w:gridCol w:w="1263"/>
        <w:gridCol w:w="806"/>
        <w:gridCol w:w="809"/>
        <w:gridCol w:w="901"/>
        <w:gridCol w:w="1068"/>
        <w:gridCol w:w="889"/>
      </w:tblGrid>
      <w:tr w:rsidR="00DF7CAB" w:rsidRPr="00B66125" w:rsidTr="009665D8">
        <w:trPr>
          <w:trHeight w:val="315"/>
          <w:tblHeader/>
        </w:trPr>
        <w:tc>
          <w:tcPr>
            <w:tcW w:w="992" w:type="pct"/>
            <w:vMerge w:val="restart"/>
            <w:tcBorders>
              <w:top w:val="single" w:sz="4" w:space="0" w:color="auto"/>
              <w:left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Control S</w:t>
            </w:r>
            <w:r w:rsidR="003C5B67">
              <w:rPr>
                <w:rFonts w:ascii="Arial" w:hAnsi="Arial" w:cs="Arial"/>
                <w:b/>
                <w:bCs/>
                <w:sz w:val="16"/>
                <w:szCs w:val="16"/>
              </w:rPr>
              <w:t>et-point</w:t>
            </w:r>
            <w:r w:rsidRPr="00B66125">
              <w:rPr>
                <w:rFonts w:ascii="Arial" w:hAnsi="Arial" w:cs="Arial"/>
                <w:b/>
                <w:bCs/>
                <w:sz w:val="16"/>
                <w:szCs w:val="16"/>
              </w:rPr>
              <w:br/>
              <w:t>Tag Name</w:t>
            </w:r>
          </w:p>
        </w:tc>
        <w:tc>
          <w:tcPr>
            <w:tcW w:w="570" w:type="pct"/>
            <w:vMerge w:val="restart"/>
            <w:tcBorders>
              <w:top w:val="single" w:sz="4" w:space="0" w:color="auto"/>
              <w:left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Type</w:t>
            </w:r>
          </w:p>
        </w:tc>
        <w:tc>
          <w:tcPr>
            <w:tcW w:w="426" w:type="pct"/>
            <w:vMerge w:val="restart"/>
            <w:tcBorders>
              <w:top w:val="single" w:sz="4" w:space="0" w:color="auto"/>
              <w:left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Units</w:t>
            </w:r>
          </w:p>
        </w:tc>
        <w:tc>
          <w:tcPr>
            <w:tcW w:w="663" w:type="pct"/>
            <w:vMerge w:val="restart"/>
            <w:tcBorders>
              <w:top w:val="single" w:sz="4" w:space="0" w:color="auto"/>
              <w:left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Decimal Places</w:t>
            </w:r>
          </w:p>
        </w:tc>
        <w:tc>
          <w:tcPr>
            <w:tcW w:w="848"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Input Range</w:t>
            </w:r>
          </w:p>
        </w:tc>
        <w:tc>
          <w:tcPr>
            <w:tcW w:w="473" w:type="pct"/>
            <w:vMerge w:val="restart"/>
            <w:tcBorders>
              <w:top w:val="single" w:sz="4" w:space="0" w:color="auto"/>
              <w:left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Default</w:t>
            </w:r>
          </w:p>
        </w:tc>
        <w:tc>
          <w:tcPr>
            <w:tcW w:w="561" w:type="pct"/>
            <w:vMerge w:val="restart"/>
            <w:tcBorders>
              <w:top w:val="single" w:sz="4" w:space="0" w:color="auto"/>
              <w:left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Operator Adjustable</w:t>
            </w:r>
          </w:p>
        </w:tc>
        <w:tc>
          <w:tcPr>
            <w:tcW w:w="467" w:type="pct"/>
            <w:vMerge w:val="restart"/>
            <w:tcBorders>
              <w:top w:val="single" w:sz="4" w:space="0" w:color="auto"/>
              <w:left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Security Level</w:t>
            </w:r>
          </w:p>
        </w:tc>
      </w:tr>
      <w:tr w:rsidR="00DF7CAB" w:rsidRPr="00B66125" w:rsidTr="009665D8">
        <w:trPr>
          <w:trHeight w:val="315"/>
          <w:tblHeader/>
        </w:trPr>
        <w:tc>
          <w:tcPr>
            <w:tcW w:w="992" w:type="pct"/>
            <w:vMerge/>
            <w:tcBorders>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p>
        </w:tc>
        <w:tc>
          <w:tcPr>
            <w:tcW w:w="570" w:type="pct"/>
            <w:vMerge/>
            <w:tcBorders>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p>
        </w:tc>
        <w:tc>
          <w:tcPr>
            <w:tcW w:w="426" w:type="pct"/>
            <w:vMerge/>
            <w:tcBorders>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p>
        </w:tc>
        <w:tc>
          <w:tcPr>
            <w:tcW w:w="663" w:type="pct"/>
            <w:vMerge/>
            <w:tcBorders>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p>
        </w:tc>
        <w:tc>
          <w:tcPr>
            <w:tcW w:w="423"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Min</w:t>
            </w:r>
          </w:p>
        </w:tc>
        <w:tc>
          <w:tcPr>
            <w:tcW w:w="425"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Max</w:t>
            </w:r>
          </w:p>
        </w:tc>
        <w:tc>
          <w:tcPr>
            <w:tcW w:w="473" w:type="pct"/>
            <w:vMerge/>
            <w:tcBorders>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p>
        </w:tc>
        <w:tc>
          <w:tcPr>
            <w:tcW w:w="561" w:type="pct"/>
            <w:vMerge/>
            <w:tcBorders>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p>
        </w:tc>
        <w:tc>
          <w:tcPr>
            <w:tcW w:w="467" w:type="pct"/>
            <w:vMerge/>
            <w:tcBorders>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p>
        </w:tc>
      </w:tr>
      <w:tr w:rsidR="00DF7CAB" w:rsidRPr="00B66125" w:rsidTr="009665D8">
        <w:trPr>
          <w:trHeight w:val="255"/>
        </w:trPr>
        <w:tc>
          <w:tcPr>
            <w:tcW w:w="992"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570"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426"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25"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61"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9665D8">
        <w:trPr>
          <w:trHeight w:val="255"/>
        </w:trPr>
        <w:tc>
          <w:tcPr>
            <w:tcW w:w="992"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570"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426"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25"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61"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9665D8">
        <w:trPr>
          <w:trHeight w:val="255"/>
        </w:trPr>
        <w:tc>
          <w:tcPr>
            <w:tcW w:w="992"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570"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426"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25"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61"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9665D8">
        <w:trPr>
          <w:trHeight w:val="255"/>
        </w:trPr>
        <w:tc>
          <w:tcPr>
            <w:tcW w:w="992"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570"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426"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2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25"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73"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61"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4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bl>
    <w:p w:rsidR="00DF7CAB" w:rsidRPr="00B66125" w:rsidRDefault="00DF7CAB" w:rsidP="006B6E8C">
      <w:pPr>
        <w:pStyle w:val="Heading2"/>
        <w:spacing w:before="240"/>
        <w:rPr>
          <w:rFonts w:ascii="Arial" w:hAnsi="Arial" w:cs="Arial"/>
          <w:lang w:val="en-CA"/>
        </w:rPr>
      </w:pPr>
      <w:bookmarkStart w:id="25" w:name="_Toc512615926"/>
      <w:r w:rsidRPr="00B66125">
        <w:rPr>
          <w:rFonts w:ascii="Arial" w:hAnsi="Arial" w:cs="Arial"/>
          <w:lang w:val="en-CA"/>
        </w:rPr>
        <w:t>Fault Response</w:t>
      </w:r>
      <w:bookmarkEnd w:id="25"/>
    </w:p>
    <w:p w:rsidR="00DF7CAB" w:rsidRPr="00B66125" w:rsidRDefault="00DF7CAB" w:rsidP="00DF7CAB">
      <w:pPr>
        <w:spacing w:after="240"/>
        <w:rPr>
          <w:rFonts w:ascii="Arial" w:hAnsi="Arial" w:cs="Arial"/>
          <w:i/>
          <w:sz w:val="20"/>
        </w:rPr>
      </w:pPr>
      <w:r w:rsidRPr="00B66125">
        <w:rPr>
          <w:rFonts w:ascii="Arial" w:hAnsi="Arial" w:cs="Arial"/>
          <w:i/>
          <w:sz w:val="20"/>
        </w:rPr>
        <w:t xml:space="preserve">Describe how the equipment in the process is to function in the event of a failure such as an equipment failure, process instrument failure, failure of the PAC, communications failure and power failure.  Identify specific responses to the failure, for example whether the device is to hold its last state, or to shut down, identify whether an automatic duty switchover is to be implemented, or the startup of a backup device would be conducted only under operator manual control. Include reaction in the event of a power failure, and specify requirements of startup upon restoration of power. </w:t>
      </w:r>
      <w:r w:rsidR="00764B6B">
        <w:rPr>
          <w:rFonts w:ascii="Arial" w:hAnsi="Arial" w:cs="Arial"/>
          <w:i/>
          <w:sz w:val="20"/>
        </w:rPr>
        <w:t xml:space="preserve"> </w:t>
      </w:r>
      <w:r w:rsidRPr="00B66125">
        <w:rPr>
          <w:rFonts w:ascii="Arial" w:hAnsi="Arial" w:cs="Arial"/>
          <w:i/>
          <w:sz w:val="20"/>
        </w:rPr>
        <w:t>Where applicable, provide details of sequencing related to operation under standby power source (e.g. emergency generator).</w:t>
      </w:r>
    </w:p>
    <w:p w:rsidR="00DF7CAB" w:rsidRPr="00B66125" w:rsidRDefault="00DF7CAB" w:rsidP="00DF7CAB">
      <w:pPr>
        <w:pStyle w:val="Heading2"/>
        <w:rPr>
          <w:rFonts w:ascii="Arial" w:hAnsi="Arial" w:cs="Arial"/>
        </w:rPr>
      </w:pPr>
      <w:bookmarkStart w:id="26" w:name="_Toc512615927"/>
      <w:r w:rsidRPr="00B66125">
        <w:rPr>
          <w:rFonts w:ascii="Arial" w:hAnsi="Arial" w:cs="Arial"/>
          <w:lang w:val="en-CA"/>
        </w:rPr>
        <w:t>Interlocks</w:t>
      </w:r>
      <w:bookmarkEnd w:id="26"/>
    </w:p>
    <w:p w:rsidR="00DF7CAB" w:rsidRDefault="00DF7CAB" w:rsidP="00DF7CAB">
      <w:pPr>
        <w:spacing w:after="240"/>
        <w:rPr>
          <w:rFonts w:ascii="Arial" w:hAnsi="Arial" w:cs="Arial"/>
          <w:i/>
          <w:sz w:val="20"/>
        </w:rPr>
      </w:pPr>
      <w:r w:rsidRPr="00B66125">
        <w:rPr>
          <w:rFonts w:ascii="Arial" w:hAnsi="Arial" w:cs="Arial"/>
          <w:i/>
          <w:sz w:val="20"/>
        </w:rPr>
        <w:t>All interlocks must be identified in the control logic section.  This includes both interlocks hardwired into the control circuits and interlocks that are to be programmed in the software.  Summarize interlocks as shown in</w:t>
      </w:r>
      <w:r w:rsidR="00764B6B">
        <w:rPr>
          <w:rFonts w:ascii="Arial" w:hAnsi="Arial" w:cs="Arial"/>
          <w:i/>
          <w:sz w:val="20"/>
        </w:rPr>
        <w:t xml:space="preserve"> </w:t>
      </w:r>
      <w:r w:rsidR="002A4AEA">
        <w:rPr>
          <w:rFonts w:ascii="Arial" w:hAnsi="Arial" w:cs="Arial"/>
          <w:i/>
          <w:sz w:val="20"/>
        </w:rPr>
        <w:fldChar w:fldCharType="begin"/>
      </w:r>
      <w:r w:rsidR="005F0100">
        <w:rPr>
          <w:rFonts w:ascii="Arial" w:hAnsi="Arial" w:cs="Arial"/>
          <w:i/>
          <w:sz w:val="20"/>
        </w:rPr>
        <w:instrText xml:space="preserve"> REF _Ref448759038 \h </w:instrText>
      </w:r>
      <w:r w:rsidR="002A4AEA">
        <w:rPr>
          <w:rFonts w:ascii="Arial" w:hAnsi="Arial" w:cs="Arial"/>
          <w:i/>
          <w:sz w:val="20"/>
        </w:rPr>
      </w:r>
      <w:r w:rsidR="002A4AEA">
        <w:rPr>
          <w:rFonts w:ascii="Arial" w:hAnsi="Arial" w:cs="Arial"/>
          <w:i/>
          <w:sz w:val="20"/>
        </w:rPr>
        <w:fldChar w:fldCharType="separate"/>
      </w:r>
      <w:r w:rsidR="00797831" w:rsidRPr="009665D8">
        <w:rPr>
          <w:rFonts w:ascii="Arial" w:hAnsi="Arial" w:cs="Arial"/>
          <w:sz w:val="18"/>
          <w:szCs w:val="18"/>
        </w:rPr>
        <w:t xml:space="preserve">Table </w:t>
      </w:r>
      <w:r w:rsidR="00797831">
        <w:rPr>
          <w:rFonts w:ascii="Arial" w:hAnsi="Arial" w:cs="Arial"/>
          <w:noProof/>
          <w:sz w:val="18"/>
          <w:szCs w:val="18"/>
        </w:rPr>
        <w:t>6</w:t>
      </w:r>
      <w:r w:rsidR="002A4AEA">
        <w:rPr>
          <w:rFonts w:ascii="Arial" w:hAnsi="Arial" w:cs="Arial"/>
          <w:i/>
          <w:sz w:val="20"/>
        </w:rPr>
        <w:fldChar w:fldCharType="end"/>
      </w:r>
      <w:r w:rsidRPr="00B66125">
        <w:rPr>
          <w:rFonts w:ascii="Arial" w:hAnsi="Arial" w:cs="Arial"/>
          <w:i/>
          <w:sz w:val="20"/>
        </w:rPr>
        <w:t>.</w:t>
      </w:r>
    </w:p>
    <w:p w:rsidR="009665D8" w:rsidRPr="009665D8" w:rsidRDefault="009665D8" w:rsidP="009665D8">
      <w:pPr>
        <w:pStyle w:val="Caption"/>
        <w:spacing w:before="0"/>
        <w:jc w:val="center"/>
        <w:rPr>
          <w:rFonts w:ascii="Arial" w:hAnsi="Arial" w:cs="Arial"/>
          <w:i/>
          <w:sz w:val="18"/>
          <w:szCs w:val="18"/>
        </w:rPr>
      </w:pPr>
      <w:bookmarkStart w:id="27" w:name="_Ref448759038"/>
      <w:bookmarkStart w:id="28" w:name="_Toc512615908"/>
      <w:r w:rsidRPr="009665D8">
        <w:rPr>
          <w:rFonts w:ascii="Arial" w:hAnsi="Arial" w:cs="Arial"/>
          <w:sz w:val="18"/>
          <w:szCs w:val="18"/>
        </w:rPr>
        <w:t xml:space="preserve">Table </w:t>
      </w:r>
      <w:r w:rsidR="002A4AEA" w:rsidRPr="009665D8">
        <w:rPr>
          <w:rFonts w:ascii="Arial" w:hAnsi="Arial" w:cs="Arial"/>
          <w:sz w:val="18"/>
          <w:szCs w:val="18"/>
        </w:rPr>
        <w:fldChar w:fldCharType="begin"/>
      </w:r>
      <w:r w:rsidRPr="009665D8">
        <w:rPr>
          <w:rFonts w:ascii="Arial" w:hAnsi="Arial" w:cs="Arial"/>
          <w:sz w:val="18"/>
          <w:szCs w:val="18"/>
        </w:rPr>
        <w:instrText xml:space="preserve"> SEQ Table \* ARABIC </w:instrText>
      </w:r>
      <w:r w:rsidR="002A4AEA" w:rsidRPr="009665D8">
        <w:rPr>
          <w:rFonts w:ascii="Arial" w:hAnsi="Arial" w:cs="Arial"/>
          <w:sz w:val="18"/>
          <w:szCs w:val="18"/>
        </w:rPr>
        <w:fldChar w:fldCharType="separate"/>
      </w:r>
      <w:r w:rsidR="00797831">
        <w:rPr>
          <w:rFonts w:ascii="Arial" w:hAnsi="Arial" w:cs="Arial"/>
          <w:noProof/>
          <w:sz w:val="18"/>
          <w:szCs w:val="18"/>
        </w:rPr>
        <w:t>6</w:t>
      </w:r>
      <w:r w:rsidR="002A4AEA" w:rsidRPr="009665D8">
        <w:rPr>
          <w:rFonts w:ascii="Arial" w:hAnsi="Arial" w:cs="Arial"/>
          <w:sz w:val="18"/>
          <w:szCs w:val="18"/>
        </w:rPr>
        <w:fldChar w:fldCharType="end"/>
      </w:r>
      <w:bookmarkEnd w:id="27"/>
      <w:r w:rsidRPr="009665D8">
        <w:rPr>
          <w:rFonts w:ascii="Arial" w:hAnsi="Arial" w:cs="Arial"/>
          <w:sz w:val="18"/>
          <w:szCs w:val="18"/>
        </w:rPr>
        <w:t>: Interlock Summary</w:t>
      </w:r>
      <w:bookmarkEnd w:id="28"/>
    </w:p>
    <w:tbl>
      <w:tblPr>
        <w:tblW w:w="4934" w:type="pct"/>
        <w:tblInd w:w="108" w:type="dxa"/>
        <w:tblLayout w:type="fixed"/>
        <w:tblLook w:val="0000" w:firstRow="0" w:lastRow="0" w:firstColumn="0" w:lastColumn="0" w:noHBand="0" w:noVBand="0"/>
      </w:tblPr>
      <w:tblGrid>
        <w:gridCol w:w="1892"/>
        <w:gridCol w:w="3060"/>
        <w:gridCol w:w="2247"/>
        <w:gridCol w:w="1261"/>
        <w:gridCol w:w="990"/>
      </w:tblGrid>
      <w:tr w:rsidR="00DF7CAB" w:rsidRPr="00B66125" w:rsidTr="00DF7CAB">
        <w:trPr>
          <w:trHeight w:val="629"/>
          <w:tblHeader/>
        </w:trPr>
        <w:tc>
          <w:tcPr>
            <w:tcW w:w="1001"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Device Tag</w:t>
            </w:r>
          </w:p>
        </w:tc>
        <w:tc>
          <w:tcPr>
            <w:tcW w:w="1619"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Interlock Device Tag</w:t>
            </w:r>
          </w:p>
        </w:tc>
        <w:tc>
          <w:tcPr>
            <w:tcW w:w="1189"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Interlock Description</w:t>
            </w:r>
          </w:p>
        </w:tc>
        <w:tc>
          <w:tcPr>
            <w:tcW w:w="667"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E907FF">
            <w:pPr>
              <w:jc w:val="center"/>
              <w:rPr>
                <w:rFonts w:ascii="Arial" w:hAnsi="Arial" w:cs="Arial"/>
                <w:b/>
                <w:bCs/>
                <w:sz w:val="16"/>
                <w:szCs w:val="16"/>
              </w:rPr>
            </w:pPr>
            <w:r w:rsidRPr="00B66125">
              <w:rPr>
                <w:rFonts w:ascii="Arial" w:hAnsi="Arial" w:cs="Arial"/>
                <w:b/>
                <w:bCs/>
                <w:sz w:val="16"/>
                <w:szCs w:val="16"/>
              </w:rPr>
              <w:t>Hardwired</w:t>
            </w:r>
            <w:r w:rsidRPr="00B66125">
              <w:rPr>
                <w:rFonts w:ascii="Arial" w:hAnsi="Arial" w:cs="Arial"/>
                <w:b/>
                <w:bCs/>
                <w:sz w:val="16"/>
                <w:szCs w:val="16"/>
              </w:rPr>
              <w:br/>
              <w:t xml:space="preserve"> </w:t>
            </w:r>
            <w:r w:rsidRPr="00B66125">
              <w:rPr>
                <w:rFonts w:ascii="Arial" w:hAnsi="Arial" w:cs="Arial"/>
                <w:b/>
                <w:bCs/>
                <w:sz w:val="16"/>
                <w:szCs w:val="16"/>
              </w:rPr>
              <w:sym w:font="Wingdings" w:char="F0FE"/>
            </w:r>
          </w:p>
        </w:tc>
        <w:tc>
          <w:tcPr>
            <w:tcW w:w="524" w:type="pct"/>
            <w:tcBorders>
              <w:top w:val="single" w:sz="4" w:space="0" w:color="auto"/>
              <w:left w:val="single" w:sz="4" w:space="0" w:color="auto"/>
              <w:bottom w:val="single" w:sz="4" w:space="0" w:color="auto"/>
              <w:right w:val="single" w:sz="4" w:space="0" w:color="auto"/>
            </w:tcBorders>
            <w:shd w:val="clear" w:color="auto" w:fill="D9D9D9"/>
            <w:vAlign w:val="center"/>
          </w:tcPr>
          <w:p w:rsidR="00DF7CAB" w:rsidRPr="00B66125" w:rsidRDefault="00DF7CAB" w:rsidP="00DF7CAB">
            <w:pPr>
              <w:jc w:val="center"/>
              <w:rPr>
                <w:rFonts w:ascii="Arial" w:hAnsi="Arial" w:cs="Arial"/>
                <w:b/>
                <w:bCs/>
                <w:sz w:val="16"/>
                <w:szCs w:val="16"/>
              </w:rPr>
            </w:pPr>
            <w:r w:rsidRPr="00B66125">
              <w:rPr>
                <w:rFonts w:ascii="Arial" w:hAnsi="Arial" w:cs="Arial"/>
                <w:b/>
                <w:bCs/>
                <w:sz w:val="16"/>
                <w:szCs w:val="16"/>
              </w:rPr>
              <w:t>Software</w:t>
            </w:r>
            <w:r w:rsidRPr="00B66125">
              <w:rPr>
                <w:rFonts w:ascii="Arial" w:hAnsi="Arial" w:cs="Arial"/>
                <w:b/>
                <w:bCs/>
                <w:sz w:val="16"/>
                <w:szCs w:val="16"/>
              </w:rPr>
              <w:br/>
              <w:t xml:space="preserve"> </w:t>
            </w:r>
            <w:r w:rsidRPr="00B66125">
              <w:rPr>
                <w:rFonts w:ascii="Arial" w:hAnsi="Arial" w:cs="Arial"/>
                <w:b/>
                <w:bCs/>
                <w:sz w:val="16"/>
                <w:szCs w:val="16"/>
              </w:rPr>
              <w:sym w:font="Wingdings" w:char="F0FE"/>
            </w:r>
          </w:p>
        </w:tc>
      </w:tr>
      <w:tr w:rsidR="00DF7CAB" w:rsidRPr="00B66125" w:rsidTr="00DF7CAB">
        <w:trPr>
          <w:trHeight w:val="255"/>
        </w:trPr>
        <w:tc>
          <w:tcPr>
            <w:tcW w:w="1001"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1619"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1189"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2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DF7CAB">
        <w:trPr>
          <w:trHeight w:val="255"/>
        </w:trPr>
        <w:tc>
          <w:tcPr>
            <w:tcW w:w="1001"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1619"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1189"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2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DF7CAB">
        <w:trPr>
          <w:trHeight w:val="255"/>
        </w:trPr>
        <w:tc>
          <w:tcPr>
            <w:tcW w:w="1001"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1619"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1189"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2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r w:rsidR="00DF7CAB" w:rsidRPr="00B66125" w:rsidTr="00DF7CAB">
        <w:trPr>
          <w:trHeight w:val="255"/>
        </w:trPr>
        <w:tc>
          <w:tcPr>
            <w:tcW w:w="1001" w:type="pct"/>
            <w:tcBorders>
              <w:top w:val="nil"/>
              <w:left w:val="single" w:sz="4" w:space="0" w:color="auto"/>
              <w:bottom w:val="single" w:sz="4" w:space="0" w:color="auto"/>
              <w:right w:val="single" w:sz="4" w:space="0" w:color="auto"/>
            </w:tcBorders>
            <w:shd w:val="clear" w:color="auto" w:fill="auto"/>
            <w:noWrap/>
          </w:tcPr>
          <w:p w:rsidR="00DF7CAB" w:rsidRPr="00B66125" w:rsidRDefault="00DF7CAB" w:rsidP="00E907FF">
            <w:pPr>
              <w:jc w:val="center"/>
              <w:rPr>
                <w:rFonts w:ascii="Arial" w:hAnsi="Arial" w:cs="Arial"/>
                <w:sz w:val="16"/>
                <w:szCs w:val="16"/>
              </w:rPr>
            </w:pPr>
          </w:p>
        </w:tc>
        <w:tc>
          <w:tcPr>
            <w:tcW w:w="1619" w:type="pct"/>
            <w:tcBorders>
              <w:top w:val="nil"/>
              <w:left w:val="nil"/>
              <w:bottom w:val="single" w:sz="4" w:space="0" w:color="auto"/>
              <w:right w:val="single" w:sz="4" w:space="0" w:color="auto"/>
            </w:tcBorders>
            <w:shd w:val="clear" w:color="auto" w:fill="auto"/>
            <w:noWrap/>
            <w:vAlign w:val="bottom"/>
          </w:tcPr>
          <w:p w:rsidR="00DF7CAB" w:rsidRPr="00B66125" w:rsidRDefault="00DF7CAB" w:rsidP="00E907FF">
            <w:pPr>
              <w:jc w:val="left"/>
              <w:rPr>
                <w:rFonts w:ascii="Arial" w:hAnsi="Arial" w:cs="Arial"/>
                <w:sz w:val="16"/>
                <w:szCs w:val="16"/>
              </w:rPr>
            </w:pPr>
          </w:p>
        </w:tc>
        <w:tc>
          <w:tcPr>
            <w:tcW w:w="1189"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667"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c>
          <w:tcPr>
            <w:tcW w:w="524" w:type="pct"/>
            <w:tcBorders>
              <w:top w:val="single" w:sz="4" w:space="0" w:color="auto"/>
              <w:left w:val="nil"/>
              <w:bottom w:val="single" w:sz="4" w:space="0" w:color="auto"/>
              <w:right w:val="single" w:sz="4" w:space="0" w:color="auto"/>
            </w:tcBorders>
          </w:tcPr>
          <w:p w:rsidR="00DF7CAB" w:rsidRPr="00B66125" w:rsidRDefault="00DF7CAB" w:rsidP="00E907FF">
            <w:pPr>
              <w:rPr>
                <w:rFonts w:ascii="Arial" w:hAnsi="Arial" w:cs="Arial"/>
                <w:sz w:val="16"/>
                <w:szCs w:val="16"/>
              </w:rPr>
            </w:pPr>
          </w:p>
        </w:tc>
      </w:tr>
    </w:tbl>
    <w:p w:rsidR="00DF7CAB" w:rsidRPr="00B66125" w:rsidRDefault="002813C6" w:rsidP="006B6E8C">
      <w:pPr>
        <w:pStyle w:val="Heading2"/>
        <w:spacing w:before="240"/>
        <w:rPr>
          <w:rFonts w:ascii="Arial" w:hAnsi="Arial" w:cs="Arial"/>
          <w:lang w:val="en-CA"/>
        </w:rPr>
      </w:pPr>
      <w:bookmarkStart w:id="29" w:name="_Toc512615928"/>
      <w:r w:rsidRPr="00B66125">
        <w:rPr>
          <w:rFonts w:ascii="Arial" w:hAnsi="Arial" w:cs="Arial"/>
          <w:lang w:val="en-CA"/>
        </w:rPr>
        <w:t>Alarms</w:t>
      </w:r>
      <w:bookmarkEnd w:id="29"/>
    </w:p>
    <w:p w:rsidR="002813C6" w:rsidRPr="00B66125" w:rsidRDefault="002813C6" w:rsidP="009665D8">
      <w:pPr>
        <w:widowControl w:val="0"/>
        <w:spacing w:after="240"/>
        <w:rPr>
          <w:rFonts w:ascii="Arial" w:hAnsi="Arial" w:cs="Arial"/>
          <w:i/>
          <w:sz w:val="20"/>
        </w:rPr>
      </w:pPr>
      <w:r w:rsidRPr="00B66125">
        <w:rPr>
          <w:rFonts w:ascii="Arial" w:hAnsi="Arial" w:cs="Arial"/>
          <w:i/>
          <w:sz w:val="20"/>
        </w:rPr>
        <w:t>Include a table listing all discrete and analog alarms and related alarm configurations as shown in</w:t>
      </w:r>
      <w:r w:rsidR="009665D8">
        <w:rPr>
          <w:rFonts w:ascii="Arial" w:hAnsi="Arial" w:cs="Arial"/>
          <w:i/>
          <w:sz w:val="20"/>
        </w:rPr>
        <w:t xml:space="preserve"> </w:t>
      </w:r>
      <w:r w:rsidR="002A4AEA">
        <w:rPr>
          <w:rFonts w:ascii="Arial" w:hAnsi="Arial" w:cs="Arial"/>
          <w:i/>
          <w:sz w:val="20"/>
        </w:rPr>
        <w:fldChar w:fldCharType="begin"/>
      </w:r>
      <w:r w:rsidR="005F0100">
        <w:rPr>
          <w:rFonts w:ascii="Arial" w:hAnsi="Arial" w:cs="Arial"/>
          <w:i/>
          <w:sz w:val="20"/>
        </w:rPr>
        <w:instrText xml:space="preserve"> REF _Ref448759195 \h </w:instrText>
      </w:r>
      <w:r w:rsidR="002A4AEA">
        <w:rPr>
          <w:rFonts w:ascii="Arial" w:hAnsi="Arial" w:cs="Arial"/>
          <w:i/>
          <w:sz w:val="20"/>
        </w:rPr>
      </w:r>
      <w:r w:rsidR="002A4AEA">
        <w:rPr>
          <w:rFonts w:ascii="Arial" w:hAnsi="Arial" w:cs="Arial"/>
          <w:i/>
          <w:sz w:val="20"/>
        </w:rPr>
        <w:fldChar w:fldCharType="separate"/>
      </w:r>
      <w:r w:rsidR="00797831" w:rsidRPr="009665D8">
        <w:rPr>
          <w:rFonts w:ascii="Arial" w:hAnsi="Arial" w:cs="Arial"/>
          <w:sz w:val="18"/>
          <w:szCs w:val="18"/>
        </w:rPr>
        <w:t xml:space="preserve">Table </w:t>
      </w:r>
      <w:r w:rsidR="00797831">
        <w:rPr>
          <w:rFonts w:ascii="Arial" w:hAnsi="Arial" w:cs="Arial"/>
          <w:noProof/>
          <w:sz w:val="18"/>
          <w:szCs w:val="18"/>
        </w:rPr>
        <w:t>7</w:t>
      </w:r>
      <w:r w:rsidR="002A4AEA">
        <w:rPr>
          <w:rFonts w:ascii="Arial" w:hAnsi="Arial" w:cs="Arial"/>
          <w:i/>
          <w:sz w:val="20"/>
        </w:rPr>
        <w:fldChar w:fldCharType="end"/>
      </w:r>
      <w:r w:rsidRPr="00B66125">
        <w:rPr>
          <w:rFonts w:ascii="Arial" w:hAnsi="Arial" w:cs="Arial"/>
          <w:i/>
          <w:sz w:val="20"/>
        </w:rPr>
        <w:t xml:space="preserve">.  For each alarm on an analog I/O point, list defaults for low-low, low, high </w:t>
      </w:r>
      <w:r w:rsidR="003C5B67" w:rsidRPr="00B66125">
        <w:rPr>
          <w:rFonts w:ascii="Arial" w:hAnsi="Arial" w:cs="Arial"/>
          <w:i/>
          <w:sz w:val="20"/>
        </w:rPr>
        <w:t>and high</w:t>
      </w:r>
      <w:r w:rsidRPr="00B66125">
        <w:rPr>
          <w:rFonts w:ascii="Arial" w:hAnsi="Arial" w:cs="Arial"/>
          <w:i/>
          <w:sz w:val="20"/>
        </w:rPr>
        <w:t>-high alarm s</w:t>
      </w:r>
      <w:r w:rsidR="003C5B67">
        <w:rPr>
          <w:rFonts w:ascii="Arial" w:hAnsi="Arial" w:cs="Arial"/>
          <w:i/>
          <w:sz w:val="20"/>
        </w:rPr>
        <w:t>et-point</w:t>
      </w:r>
      <w:r w:rsidRPr="00B66125">
        <w:rPr>
          <w:rFonts w:ascii="Arial" w:hAnsi="Arial" w:cs="Arial"/>
          <w:i/>
          <w:sz w:val="20"/>
        </w:rPr>
        <w:t>s, priority, and dead</w:t>
      </w:r>
      <w:r w:rsidR="00054635">
        <w:rPr>
          <w:rFonts w:ascii="Arial" w:hAnsi="Arial" w:cs="Arial"/>
          <w:i/>
          <w:sz w:val="20"/>
        </w:rPr>
        <w:t xml:space="preserve"> </w:t>
      </w:r>
      <w:r w:rsidRPr="00B66125">
        <w:rPr>
          <w:rFonts w:ascii="Arial" w:hAnsi="Arial" w:cs="Arial"/>
          <w:i/>
          <w:sz w:val="20"/>
        </w:rPr>
        <w:t xml:space="preserve">band.  Indicate the priority to be assigned to each alarm.  Identify which alarm limits are operator-adjustable at which security level. </w:t>
      </w:r>
    </w:p>
    <w:p w:rsidR="002813C6" w:rsidRDefault="002813C6" w:rsidP="009665D8">
      <w:pPr>
        <w:widowControl w:val="0"/>
        <w:spacing w:after="240"/>
        <w:rPr>
          <w:rFonts w:ascii="Arial" w:hAnsi="Arial" w:cs="Arial"/>
          <w:i/>
          <w:sz w:val="20"/>
        </w:rPr>
      </w:pPr>
      <w:r w:rsidRPr="00B66125">
        <w:rPr>
          <w:rFonts w:ascii="Arial" w:hAnsi="Arial" w:cs="Arial"/>
          <w:i/>
          <w:sz w:val="20"/>
        </w:rPr>
        <w:t>Identify any alarm conditioning requirements for preventing nuisance alarms, such as to suppress a pump discharge flow low and low</w:t>
      </w:r>
      <w:r w:rsidR="003C5B67">
        <w:rPr>
          <w:rFonts w:ascii="Arial" w:hAnsi="Arial" w:cs="Arial"/>
          <w:i/>
          <w:sz w:val="20"/>
        </w:rPr>
        <w:t>-</w:t>
      </w:r>
      <w:r w:rsidRPr="00B66125">
        <w:rPr>
          <w:rFonts w:ascii="Arial" w:hAnsi="Arial" w:cs="Arial"/>
          <w:i/>
          <w:sz w:val="20"/>
        </w:rPr>
        <w:t xml:space="preserve">low alarms when the pump is not running, and similar. </w:t>
      </w:r>
      <w:r w:rsidR="00764B6B">
        <w:rPr>
          <w:rFonts w:ascii="Arial" w:hAnsi="Arial" w:cs="Arial"/>
          <w:i/>
          <w:sz w:val="20"/>
        </w:rPr>
        <w:t xml:space="preserve"> </w:t>
      </w:r>
      <w:r w:rsidRPr="00B66125">
        <w:rPr>
          <w:rFonts w:ascii="Arial" w:hAnsi="Arial" w:cs="Arial"/>
          <w:i/>
          <w:sz w:val="20"/>
        </w:rPr>
        <w:t xml:space="preserve">Also, clearly indicate those alarms that are not applicable. </w:t>
      </w:r>
      <w:r w:rsidR="00764B6B">
        <w:rPr>
          <w:rFonts w:ascii="Arial" w:hAnsi="Arial" w:cs="Arial"/>
          <w:i/>
          <w:sz w:val="20"/>
        </w:rPr>
        <w:t xml:space="preserve"> </w:t>
      </w:r>
      <w:r w:rsidRPr="00B66125">
        <w:rPr>
          <w:rFonts w:ascii="Arial" w:hAnsi="Arial" w:cs="Arial"/>
          <w:i/>
          <w:sz w:val="20"/>
        </w:rPr>
        <w:t>For example, for differential pressure reading indicating a d</w:t>
      </w:r>
      <w:r w:rsidR="003C5B67">
        <w:rPr>
          <w:rFonts w:ascii="Arial" w:hAnsi="Arial" w:cs="Arial"/>
          <w:i/>
          <w:sz w:val="20"/>
        </w:rPr>
        <w:t xml:space="preserve">irty </w:t>
      </w:r>
      <w:proofErr w:type="gramStart"/>
      <w:r w:rsidR="003C5B67">
        <w:rPr>
          <w:rFonts w:ascii="Arial" w:hAnsi="Arial" w:cs="Arial"/>
          <w:i/>
          <w:sz w:val="20"/>
        </w:rPr>
        <w:t>filter,</w:t>
      </w:r>
      <w:proofErr w:type="gramEnd"/>
      <w:r w:rsidR="003C5B67">
        <w:rPr>
          <w:rFonts w:ascii="Arial" w:hAnsi="Arial" w:cs="Arial"/>
          <w:i/>
          <w:sz w:val="20"/>
        </w:rPr>
        <w:t xml:space="preserve"> only High and High-</w:t>
      </w:r>
      <w:r w:rsidRPr="00B66125">
        <w:rPr>
          <w:rFonts w:ascii="Arial" w:hAnsi="Arial" w:cs="Arial"/>
          <w:i/>
          <w:sz w:val="20"/>
        </w:rPr>
        <w:t xml:space="preserve">High alarms </w:t>
      </w:r>
      <w:r w:rsidR="003C5B67">
        <w:rPr>
          <w:rFonts w:ascii="Arial" w:hAnsi="Arial" w:cs="Arial"/>
          <w:i/>
          <w:sz w:val="20"/>
        </w:rPr>
        <w:t>are relevant, i.e., Low and Low-</w:t>
      </w:r>
      <w:r w:rsidRPr="00B66125">
        <w:rPr>
          <w:rFonts w:ascii="Arial" w:hAnsi="Arial" w:cs="Arial"/>
          <w:i/>
          <w:sz w:val="20"/>
        </w:rPr>
        <w:t xml:space="preserve">Low alarms are not </w:t>
      </w:r>
      <w:r w:rsidR="003C5B67">
        <w:rPr>
          <w:rFonts w:ascii="Arial" w:hAnsi="Arial" w:cs="Arial"/>
          <w:i/>
          <w:sz w:val="20"/>
        </w:rPr>
        <w:t xml:space="preserve">typically </w:t>
      </w:r>
      <w:r w:rsidRPr="00B66125">
        <w:rPr>
          <w:rFonts w:ascii="Arial" w:hAnsi="Arial" w:cs="Arial"/>
          <w:i/>
          <w:sz w:val="20"/>
        </w:rPr>
        <w:t xml:space="preserve">required to be programmed. </w:t>
      </w:r>
    </w:p>
    <w:p w:rsidR="009665D8" w:rsidRDefault="009665D8" w:rsidP="009665D8">
      <w:pPr>
        <w:widowControl w:val="0"/>
        <w:spacing w:after="240"/>
        <w:rPr>
          <w:rFonts w:ascii="Arial" w:hAnsi="Arial" w:cs="Arial"/>
          <w:i/>
          <w:sz w:val="20"/>
        </w:rPr>
      </w:pPr>
    </w:p>
    <w:p w:rsidR="009665D8" w:rsidRPr="009665D8" w:rsidRDefault="009665D8" w:rsidP="009665D8">
      <w:pPr>
        <w:pStyle w:val="Caption"/>
        <w:jc w:val="center"/>
        <w:rPr>
          <w:rFonts w:ascii="Arial" w:hAnsi="Arial" w:cs="Arial"/>
          <w:sz w:val="18"/>
          <w:szCs w:val="18"/>
        </w:rPr>
      </w:pPr>
      <w:bookmarkStart w:id="30" w:name="_Ref448759195"/>
      <w:bookmarkStart w:id="31" w:name="_Ref411607602"/>
      <w:bookmarkStart w:id="32" w:name="_Toc512615909"/>
      <w:r w:rsidRPr="009665D8">
        <w:rPr>
          <w:rFonts w:ascii="Arial" w:hAnsi="Arial" w:cs="Arial"/>
          <w:sz w:val="18"/>
          <w:szCs w:val="18"/>
        </w:rPr>
        <w:lastRenderedPageBreak/>
        <w:t xml:space="preserve">Table </w:t>
      </w:r>
      <w:r w:rsidR="002A4AEA" w:rsidRPr="009665D8">
        <w:rPr>
          <w:rFonts w:ascii="Arial" w:hAnsi="Arial" w:cs="Arial"/>
          <w:sz w:val="18"/>
          <w:szCs w:val="18"/>
        </w:rPr>
        <w:fldChar w:fldCharType="begin"/>
      </w:r>
      <w:r w:rsidRPr="009665D8">
        <w:rPr>
          <w:rFonts w:ascii="Arial" w:hAnsi="Arial" w:cs="Arial"/>
          <w:sz w:val="18"/>
          <w:szCs w:val="18"/>
        </w:rPr>
        <w:instrText xml:space="preserve"> SEQ Table \* ARABIC </w:instrText>
      </w:r>
      <w:r w:rsidR="002A4AEA" w:rsidRPr="009665D8">
        <w:rPr>
          <w:rFonts w:ascii="Arial" w:hAnsi="Arial" w:cs="Arial"/>
          <w:sz w:val="18"/>
          <w:szCs w:val="18"/>
        </w:rPr>
        <w:fldChar w:fldCharType="separate"/>
      </w:r>
      <w:r w:rsidR="00797831">
        <w:rPr>
          <w:rFonts w:ascii="Arial" w:hAnsi="Arial" w:cs="Arial"/>
          <w:noProof/>
          <w:sz w:val="18"/>
          <w:szCs w:val="18"/>
        </w:rPr>
        <w:t>7</w:t>
      </w:r>
      <w:r w:rsidR="002A4AEA" w:rsidRPr="009665D8">
        <w:rPr>
          <w:rFonts w:ascii="Arial" w:hAnsi="Arial" w:cs="Arial"/>
          <w:sz w:val="18"/>
          <w:szCs w:val="18"/>
        </w:rPr>
        <w:fldChar w:fldCharType="end"/>
      </w:r>
      <w:bookmarkEnd w:id="30"/>
      <w:r w:rsidRPr="009665D8">
        <w:rPr>
          <w:rFonts w:ascii="Arial" w:hAnsi="Arial" w:cs="Arial"/>
          <w:sz w:val="18"/>
          <w:szCs w:val="18"/>
        </w:rPr>
        <w:t>: Alarm Configuration</w:t>
      </w:r>
      <w:bookmarkEnd w:id="32"/>
    </w:p>
    <w:tbl>
      <w:tblPr>
        <w:tblW w:w="5107" w:type="pct"/>
        <w:tblInd w:w="108" w:type="dxa"/>
        <w:tblLayout w:type="fixed"/>
        <w:tblLook w:val="0000" w:firstRow="0" w:lastRow="0" w:firstColumn="0" w:lastColumn="0" w:noHBand="0" w:noVBand="0"/>
      </w:tblPr>
      <w:tblGrid>
        <w:gridCol w:w="997"/>
        <w:gridCol w:w="796"/>
        <w:gridCol w:w="798"/>
        <w:gridCol w:w="796"/>
        <w:gridCol w:w="798"/>
        <w:gridCol w:w="796"/>
        <w:gridCol w:w="798"/>
        <w:gridCol w:w="796"/>
        <w:gridCol w:w="798"/>
        <w:gridCol w:w="708"/>
        <w:gridCol w:w="779"/>
        <w:gridCol w:w="921"/>
      </w:tblGrid>
      <w:tr w:rsidR="003C5B67" w:rsidRPr="00B66125" w:rsidTr="00054635">
        <w:trPr>
          <w:trHeight w:val="315"/>
          <w:tblHeader/>
        </w:trPr>
        <w:tc>
          <w:tcPr>
            <w:tcW w:w="509" w:type="pct"/>
            <w:vMerge w:val="restart"/>
            <w:tcBorders>
              <w:top w:val="single" w:sz="4" w:space="0" w:color="auto"/>
              <w:left w:val="single" w:sz="4" w:space="0" w:color="auto"/>
              <w:right w:val="single" w:sz="4" w:space="0" w:color="auto"/>
            </w:tcBorders>
            <w:shd w:val="clear" w:color="auto" w:fill="D9D9D9"/>
            <w:vAlign w:val="center"/>
          </w:tcPr>
          <w:bookmarkEnd w:id="31"/>
          <w:p w:rsidR="003C5B67" w:rsidRPr="00B66125" w:rsidRDefault="003C5B67" w:rsidP="00E907FF">
            <w:pPr>
              <w:jc w:val="center"/>
              <w:rPr>
                <w:rFonts w:ascii="Arial" w:hAnsi="Arial" w:cs="Arial"/>
                <w:b/>
                <w:bCs/>
                <w:sz w:val="16"/>
                <w:szCs w:val="16"/>
              </w:rPr>
            </w:pPr>
            <w:r w:rsidRPr="00B66125">
              <w:rPr>
                <w:rFonts w:ascii="Arial" w:hAnsi="Arial" w:cs="Arial"/>
                <w:b/>
                <w:bCs/>
                <w:sz w:val="16"/>
                <w:szCs w:val="16"/>
              </w:rPr>
              <w:t>Alarm</w:t>
            </w:r>
          </w:p>
        </w:tc>
        <w:tc>
          <w:tcPr>
            <w:tcW w:w="815"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B66125" w:rsidRDefault="003C5B67" w:rsidP="003C5B67">
            <w:pPr>
              <w:jc w:val="center"/>
              <w:rPr>
                <w:rFonts w:ascii="Arial" w:hAnsi="Arial" w:cs="Arial"/>
                <w:b/>
                <w:bCs/>
                <w:sz w:val="16"/>
                <w:szCs w:val="16"/>
              </w:rPr>
            </w:pPr>
            <w:r>
              <w:rPr>
                <w:rFonts w:ascii="Arial" w:hAnsi="Arial" w:cs="Arial"/>
                <w:b/>
                <w:bCs/>
                <w:sz w:val="16"/>
                <w:szCs w:val="16"/>
              </w:rPr>
              <w:t>Low-</w:t>
            </w:r>
            <w:r w:rsidRPr="00B66125">
              <w:rPr>
                <w:rFonts w:ascii="Arial" w:hAnsi="Arial" w:cs="Arial"/>
                <w:b/>
                <w:bCs/>
                <w:sz w:val="16"/>
                <w:szCs w:val="16"/>
              </w:rPr>
              <w:t>Low</w:t>
            </w:r>
          </w:p>
        </w:tc>
        <w:tc>
          <w:tcPr>
            <w:tcW w:w="815"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B66125" w:rsidRDefault="003C5B67" w:rsidP="003C5B67">
            <w:pPr>
              <w:jc w:val="center"/>
              <w:rPr>
                <w:rFonts w:ascii="Arial" w:hAnsi="Arial" w:cs="Arial"/>
                <w:b/>
                <w:bCs/>
                <w:sz w:val="16"/>
                <w:szCs w:val="16"/>
              </w:rPr>
            </w:pPr>
            <w:r w:rsidRPr="00B66125">
              <w:rPr>
                <w:rFonts w:ascii="Arial" w:hAnsi="Arial" w:cs="Arial"/>
                <w:b/>
                <w:bCs/>
                <w:sz w:val="16"/>
                <w:szCs w:val="16"/>
              </w:rPr>
              <w:t>Low</w:t>
            </w:r>
          </w:p>
        </w:tc>
        <w:tc>
          <w:tcPr>
            <w:tcW w:w="815"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B66125" w:rsidRDefault="003C5B67" w:rsidP="002813C6">
            <w:pPr>
              <w:jc w:val="center"/>
              <w:rPr>
                <w:rFonts w:ascii="Arial" w:hAnsi="Arial" w:cs="Arial"/>
                <w:b/>
                <w:bCs/>
                <w:sz w:val="16"/>
                <w:szCs w:val="16"/>
              </w:rPr>
            </w:pPr>
            <w:r w:rsidRPr="00B66125">
              <w:rPr>
                <w:rFonts w:ascii="Arial" w:hAnsi="Arial" w:cs="Arial"/>
                <w:b/>
                <w:bCs/>
                <w:sz w:val="16"/>
                <w:szCs w:val="16"/>
              </w:rPr>
              <w:t>High</w:t>
            </w:r>
          </w:p>
        </w:tc>
        <w:tc>
          <w:tcPr>
            <w:tcW w:w="815"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B66125" w:rsidRDefault="003C5B67" w:rsidP="002813C6">
            <w:pPr>
              <w:jc w:val="center"/>
              <w:rPr>
                <w:rFonts w:ascii="Arial" w:hAnsi="Arial" w:cs="Arial"/>
                <w:b/>
                <w:bCs/>
                <w:sz w:val="16"/>
                <w:szCs w:val="16"/>
              </w:rPr>
            </w:pPr>
            <w:r w:rsidRPr="00B66125">
              <w:rPr>
                <w:rFonts w:ascii="Arial" w:hAnsi="Arial" w:cs="Arial"/>
                <w:b/>
                <w:bCs/>
                <w:sz w:val="16"/>
                <w:szCs w:val="16"/>
              </w:rPr>
              <w:t>High</w:t>
            </w:r>
            <w:r>
              <w:rPr>
                <w:rFonts w:ascii="Arial" w:hAnsi="Arial" w:cs="Arial"/>
                <w:b/>
                <w:bCs/>
                <w:sz w:val="16"/>
                <w:szCs w:val="16"/>
              </w:rPr>
              <w:t>-High</w:t>
            </w:r>
          </w:p>
        </w:tc>
        <w:tc>
          <w:tcPr>
            <w:tcW w:w="362" w:type="pct"/>
            <w:vMerge w:val="restart"/>
            <w:tcBorders>
              <w:top w:val="single" w:sz="4" w:space="0" w:color="auto"/>
              <w:left w:val="single" w:sz="4" w:space="0" w:color="auto"/>
              <w:right w:val="single" w:sz="4" w:space="0" w:color="auto"/>
            </w:tcBorders>
            <w:shd w:val="clear" w:color="auto" w:fill="D9D9D9"/>
            <w:vAlign w:val="center"/>
          </w:tcPr>
          <w:p w:rsidR="003C5B67" w:rsidRPr="00B66125" w:rsidRDefault="003C5B67" w:rsidP="00054635">
            <w:pPr>
              <w:jc w:val="center"/>
              <w:rPr>
                <w:rFonts w:ascii="Arial" w:hAnsi="Arial" w:cs="Arial"/>
                <w:b/>
                <w:bCs/>
                <w:sz w:val="16"/>
                <w:szCs w:val="16"/>
              </w:rPr>
            </w:pPr>
            <w:r>
              <w:rPr>
                <w:rFonts w:ascii="Arial" w:hAnsi="Arial" w:cs="Arial"/>
                <w:b/>
                <w:bCs/>
                <w:sz w:val="16"/>
                <w:szCs w:val="16"/>
              </w:rPr>
              <w:t>Dead</w:t>
            </w:r>
            <w:r w:rsidR="00054635">
              <w:rPr>
                <w:rFonts w:ascii="Arial" w:hAnsi="Arial" w:cs="Arial"/>
                <w:b/>
                <w:bCs/>
                <w:sz w:val="16"/>
                <w:szCs w:val="16"/>
              </w:rPr>
              <w:t xml:space="preserve"> </w:t>
            </w:r>
            <w:r>
              <w:rPr>
                <w:rFonts w:ascii="Arial" w:hAnsi="Arial" w:cs="Arial"/>
                <w:b/>
                <w:bCs/>
                <w:sz w:val="16"/>
                <w:szCs w:val="16"/>
              </w:rPr>
              <w:t>band</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C5B67" w:rsidRPr="00B66125" w:rsidRDefault="00054635" w:rsidP="001231F7">
            <w:pPr>
              <w:jc w:val="center"/>
              <w:rPr>
                <w:rFonts w:ascii="Arial" w:hAnsi="Arial" w:cs="Arial"/>
                <w:b/>
                <w:bCs/>
                <w:sz w:val="16"/>
                <w:szCs w:val="16"/>
              </w:rPr>
            </w:pPr>
            <w:r>
              <w:rPr>
                <w:rFonts w:ascii="Arial" w:hAnsi="Arial" w:cs="Arial"/>
                <w:b/>
                <w:bCs/>
                <w:sz w:val="16"/>
                <w:szCs w:val="16"/>
              </w:rPr>
              <w:t>Access (</w:t>
            </w:r>
            <w:r w:rsidR="003C5B67">
              <w:rPr>
                <w:rFonts w:ascii="Arial" w:hAnsi="Arial" w:cs="Arial"/>
                <w:b/>
                <w:bCs/>
                <w:sz w:val="16"/>
                <w:szCs w:val="16"/>
              </w:rPr>
              <w:t>Read/ Write</w:t>
            </w:r>
            <w:r>
              <w:rPr>
                <w:rFonts w:ascii="Arial" w:hAnsi="Arial" w:cs="Arial"/>
                <w:b/>
                <w:bCs/>
                <w:sz w:val="16"/>
                <w:szCs w:val="16"/>
              </w:rPr>
              <w:t>)</w:t>
            </w:r>
          </w:p>
        </w:tc>
        <w:tc>
          <w:tcPr>
            <w:tcW w:w="471" w:type="pct"/>
            <w:vMerge w:val="restart"/>
            <w:tcBorders>
              <w:top w:val="single" w:sz="4" w:space="0" w:color="auto"/>
              <w:bottom w:val="single" w:sz="4" w:space="0" w:color="auto"/>
              <w:right w:val="single" w:sz="4" w:space="0" w:color="auto"/>
            </w:tcBorders>
            <w:shd w:val="clear" w:color="auto" w:fill="D9D9D9" w:themeFill="background1" w:themeFillShade="D9"/>
            <w:vAlign w:val="center"/>
          </w:tcPr>
          <w:p w:rsidR="003C5B67" w:rsidRPr="00B66125" w:rsidRDefault="003C5B67" w:rsidP="001231F7">
            <w:pPr>
              <w:jc w:val="center"/>
              <w:rPr>
                <w:rFonts w:ascii="Arial" w:hAnsi="Arial" w:cs="Arial"/>
                <w:b/>
                <w:bCs/>
                <w:sz w:val="16"/>
                <w:szCs w:val="16"/>
              </w:rPr>
            </w:pPr>
            <w:r w:rsidRPr="00B66125">
              <w:rPr>
                <w:rFonts w:ascii="Arial" w:hAnsi="Arial" w:cs="Arial"/>
                <w:b/>
                <w:bCs/>
                <w:sz w:val="16"/>
                <w:szCs w:val="16"/>
              </w:rPr>
              <w:t>Security Level</w:t>
            </w:r>
          </w:p>
        </w:tc>
      </w:tr>
      <w:tr w:rsidR="003C5B67" w:rsidRPr="00B66125" w:rsidTr="00054635">
        <w:trPr>
          <w:trHeight w:val="315"/>
          <w:tblHeader/>
        </w:trPr>
        <w:tc>
          <w:tcPr>
            <w:tcW w:w="509" w:type="pct"/>
            <w:vMerge/>
            <w:tcBorders>
              <w:left w:val="single" w:sz="4" w:space="0" w:color="auto"/>
              <w:bottom w:val="single" w:sz="4" w:space="0" w:color="auto"/>
              <w:right w:val="single" w:sz="4" w:space="0" w:color="auto"/>
            </w:tcBorders>
            <w:shd w:val="clear" w:color="auto" w:fill="D9D9D9"/>
            <w:vAlign w:val="center"/>
          </w:tcPr>
          <w:p w:rsidR="003C5B67" w:rsidRPr="00B66125" w:rsidRDefault="003C5B67" w:rsidP="00E907FF">
            <w:pPr>
              <w:jc w:val="center"/>
              <w:rPr>
                <w:rFonts w:ascii="Arial" w:hAnsi="Arial" w:cs="Arial"/>
                <w:b/>
                <w:bCs/>
                <w:sz w:val="16"/>
                <w:szCs w:val="16"/>
              </w:rPr>
            </w:pPr>
          </w:p>
        </w:tc>
        <w:tc>
          <w:tcPr>
            <w:tcW w:w="407" w:type="pct"/>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3C5B67" w:rsidRDefault="003C5B67" w:rsidP="00E907FF">
            <w:pPr>
              <w:jc w:val="center"/>
              <w:rPr>
                <w:rFonts w:ascii="Arial" w:hAnsi="Arial" w:cs="Arial"/>
                <w:b/>
                <w:bCs/>
                <w:sz w:val="14"/>
                <w:szCs w:val="14"/>
              </w:rPr>
            </w:pPr>
            <w:r w:rsidRPr="003C5B67">
              <w:rPr>
                <w:rFonts w:ascii="Arial" w:hAnsi="Arial" w:cs="Arial"/>
                <w:b/>
                <w:bCs/>
                <w:sz w:val="14"/>
                <w:szCs w:val="14"/>
              </w:rPr>
              <w:t>Default</w:t>
            </w:r>
          </w:p>
        </w:tc>
        <w:tc>
          <w:tcPr>
            <w:tcW w:w="408" w:type="pct"/>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3C5B67" w:rsidRDefault="003C5B67" w:rsidP="003C5B67">
            <w:pPr>
              <w:jc w:val="center"/>
              <w:rPr>
                <w:rFonts w:ascii="Arial" w:hAnsi="Arial" w:cs="Arial"/>
                <w:b/>
                <w:bCs/>
                <w:sz w:val="14"/>
                <w:szCs w:val="14"/>
              </w:rPr>
            </w:pPr>
            <w:r w:rsidRPr="003C5B67">
              <w:rPr>
                <w:rFonts w:ascii="Arial" w:hAnsi="Arial" w:cs="Arial"/>
                <w:b/>
                <w:bCs/>
                <w:sz w:val="14"/>
                <w:szCs w:val="14"/>
              </w:rPr>
              <w:t>Priority</w:t>
            </w:r>
          </w:p>
        </w:tc>
        <w:tc>
          <w:tcPr>
            <w:tcW w:w="407" w:type="pct"/>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3C5B67" w:rsidRDefault="003C5B67" w:rsidP="001231F7">
            <w:pPr>
              <w:jc w:val="center"/>
              <w:rPr>
                <w:rFonts w:ascii="Arial" w:hAnsi="Arial" w:cs="Arial"/>
                <w:b/>
                <w:bCs/>
                <w:sz w:val="14"/>
                <w:szCs w:val="14"/>
              </w:rPr>
            </w:pPr>
            <w:r w:rsidRPr="003C5B67">
              <w:rPr>
                <w:rFonts w:ascii="Arial" w:hAnsi="Arial" w:cs="Arial"/>
                <w:b/>
                <w:bCs/>
                <w:sz w:val="14"/>
                <w:szCs w:val="14"/>
              </w:rPr>
              <w:t>Default</w:t>
            </w:r>
          </w:p>
        </w:tc>
        <w:tc>
          <w:tcPr>
            <w:tcW w:w="408" w:type="pct"/>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3C5B67" w:rsidRDefault="003C5B67" w:rsidP="001231F7">
            <w:pPr>
              <w:jc w:val="center"/>
              <w:rPr>
                <w:rFonts w:ascii="Arial" w:hAnsi="Arial" w:cs="Arial"/>
                <w:b/>
                <w:bCs/>
                <w:sz w:val="14"/>
                <w:szCs w:val="14"/>
              </w:rPr>
            </w:pPr>
            <w:r w:rsidRPr="003C5B67">
              <w:rPr>
                <w:rFonts w:ascii="Arial" w:hAnsi="Arial" w:cs="Arial"/>
                <w:b/>
                <w:bCs/>
                <w:sz w:val="14"/>
                <w:szCs w:val="14"/>
              </w:rPr>
              <w:t>Priority</w:t>
            </w:r>
          </w:p>
        </w:tc>
        <w:tc>
          <w:tcPr>
            <w:tcW w:w="407" w:type="pct"/>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3C5B67" w:rsidRDefault="003C5B67" w:rsidP="001231F7">
            <w:pPr>
              <w:jc w:val="center"/>
              <w:rPr>
                <w:rFonts w:ascii="Arial" w:hAnsi="Arial" w:cs="Arial"/>
                <w:b/>
                <w:bCs/>
                <w:sz w:val="14"/>
                <w:szCs w:val="14"/>
              </w:rPr>
            </w:pPr>
            <w:r w:rsidRPr="003C5B67">
              <w:rPr>
                <w:rFonts w:ascii="Arial" w:hAnsi="Arial" w:cs="Arial"/>
                <w:b/>
                <w:bCs/>
                <w:sz w:val="14"/>
                <w:szCs w:val="14"/>
              </w:rPr>
              <w:t>Default</w:t>
            </w:r>
          </w:p>
        </w:tc>
        <w:tc>
          <w:tcPr>
            <w:tcW w:w="408" w:type="pct"/>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3C5B67" w:rsidRDefault="003C5B67" w:rsidP="001231F7">
            <w:pPr>
              <w:jc w:val="center"/>
              <w:rPr>
                <w:rFonts w:ascii="Arial" w:hAnsi="Arial" w:cs="Arial"/>
                <w:b/>
                <w:bCs/>
                <w:sz w:val="14"/>
                <w:szCs w:val="14"/>
              </w:rPr>
            </w:pPr>
            <w:r w:rsidRPr="003C5B67">
              <w:rPr>
                <w:rFonts w:ascii="Arial" w:hAnsi="Arial" w:cs="Arial"/>
                <w:b/>
                <w:bCs/>
                <w:sz w:val="14"/>
                <w:szCs w:val="14"/>
              </w:rPr>
              <w:t>Priority</w:t>
            </w:r>
          </w:p>
        </w:tc>
        <w:tc>
          <w:tcPr>
            <w:tcW w:w="407" w:type="pct"/>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3C5B67" w:rsidRDefault="003C5B67" w:rsidP="001231F7">
            <w:pPr>
              <w:jc w:val="center"/>
              <w:rPr>
                <w:rFonts w:ascii="Arial" w:hAnsi="Arial" w:cs="Arial"/>
                <w:b/>
                <w:bCs/>
                <w:sz w:val="14"/>
                <w:szCs w:val="14"/>
              </w:rPr>
            </w:pPr>
            <w:r w:rsidRPr="003C5B67">
              <w:rPr>
                <w:rFonts w:ascii="Arial" w:hAnsi="Arial" w:cs="Arial"/>
                <w:b/>
                <w:bCs/>
                <w:sz w:val="14"/>
                <w:szCs w:val="14"/>
              </w:rPr>
              <w:t>Default</w:t>
            </w:r>
          </w:p>
        </w:tc>
        <w:tc>
          <w:tcPr>
            <w:tcW w:w="408" w:type="pct"/>
            <w:tcBorders>
              <w:top w:val="single" w:sz="4" w:space="0" w:color="auto"/>
              <w:left w:val="single" w:sz="4" w:space="0" w:color="auto"/>
              <w:bottom w:val="single" w:sz="4" w:space="0" w:color="auto"/>
              <w:right w:val="single" w:sz="4" w:space="0" w:color="auto"/>
            </w:tcBorders>
            <w:shd w:val="clear" w:color="auto" w:fill="D9D9D9"/>
            <w:vAlign w:val="center"/>
          </w:tcPr>
          <w:p w:rsidR="003C5B67" w:rsidRPr="003C5B67" w:rsidRDefault="003C5B67" w:rsidP="001231F7">
            <w:pPr>
              <w:jc w:val="center"/>
              <w:rPr>
                <w:rFonts w:ascii="Arial" w:hAnsi="Arial" w:cs="Arial"/>
                <w:b/>
                <w:bCs/>
                <w:sz w:val="14"/>
                <w:szCs w:val="14"/>
              </w:rPr>
            </w:pPr>
            <w:r w:rsidRPr="003C5B67">
              <w:rPr>
                <w:rFonts w:ascii="Arial" w:hAnsi="Arial" w:cs="Arial"/>
                <w:b/>
                <w:bCs/>
                <w:sz w:val="14"/>
                <w:szCs w:val="14"/>
              </w:rPr>
              <w:t>Priority</w:t>
            </w:r>
          </w:p>
        </w:tc>
        <w:tc>
          <w:tcPr>
            <w:tcW w:w="362" w:type="pct"/>
            <w:vMerge/>
            <w:tcBorders>
              <w:left w:val="single" w:sz="4" w:space="0" w:color="auto"/>
              <w:bottom w:val="single" w:sz="4" w:space="0" w:color="auto"/>
              <w:right w:val="single" w:sz="4" w:space="0" w:color="auto"/>
            </w:tcBorders>
            <w:shd w:val="clear" w:color="auto" w:fill="D9D9D9"/>
            <w:vAlign w:val="center"/>
          </w:tcPr>
          <w:p w:rsidR="003C5B67" w:rsidRPr="003C5B67" w:rsidRDefault="003C5B67" w:rsidP="00E907FF">
            <w:pPr>
              <w:jc w:val="center"/>
              <w:rPr>
                <w:rFonts w:ascii="Arial" w:hAnsi="Arial" w:cs="Arial"/>
                <w:b/>
                <w:bCs/>
                <w:sz w:val="14"/>
                <w:szCs w:val="14"/>
              </w:rPr>
            </w:pPr>
          </w:p>
        </w:tc>
        <w:tc>
          <w:tcPr>
            <w:tcW w:w="398" w:type="pct"/>
            <w:vMerge/>
            <w:tcBorders>
              <w:left w:val="single" w:sz="4" w:space="0" w:color="auto"/>
              <w:bottom w:val="single" w:sz="4" w:space="0" w:color="auto"/>
              <w:right w:val="single" w:sz="4" w:space="0" w:color="auto"/>
            </w:tcBorders>
            <w:shd w:val="clear" w:color="auto" w:fill="D9D9D9" w:themeFill="background1" w:themeFillShade="D9"/>
            <w:vAlign w:val="center"/>
          </w:tcPr>
          <w:p w:rsidR="003C5B67" w:rsidRPr="00B66125" w:rsidRDefault="003C5B67" w:rsidP="00E907FF">
            <w:pPr>
              <w:jc w:val="center"/>
              <w:rPr>
                <w:rFonts w:ascii="Arial" w:hAnsi="Arial" w:cs="Arial"/>
                <w:b/>
                <w:bCs/>
                <w:sz w:val="16"/>
                <w:szCs w:val="16"/>
              </w:rPr>
            </w:pPr>
          </w:p>
        </w:tc>
        <w:tc>
          <w:tcPr>
            <w:tcW w:w="471" w:type="pct"/>
            <w:vMerge/>
            <w:tcBorders>
              <w:left w:val="single" w:sz="4" w:space="0" w:color="auto"/>
              <w:bottom w:val="single" w:sz="4" w:space="0" w:color="auto"/>
              <w:right w:val="single" w:sz="4" w:space="0" w:color="auto"/>
            </w:tcBorders>
            <w:shd w:val="clear" w:color="auto" w:fill="D9D9D9" w:themeFill="background1" w:themeFillShade="D9"/>
            <w:vAlign w:val="center"/>
          </w:tcPr>
          <w:p w:rsidR="003C5B67" w:rsidRPr="00B66125" w:rsidRDefault="003C5B67" w:rsidP="00E907FF">
            <w:pPr>
              <w:jc w:val="center"/>
              <w:rPr>
                <w:rFonts w:ascii="Arial" w:hAnsi="Arial" w:cs="Arial"/>
                <w:b/>
                <w:bCs/>
                <w:sz w:val="16"/>
                <w:szCs w:val="16"/>
              </w:rPr>
            </w:pPr>
          </w:p>
        </w:tc>
      </w:tr>
      <w:tr w:rsidR="00054635" w:rsidRPr="00B66125" w:rsidTr="00054635">
        <w:trPr>
          <w:trHeight w:val="255"/>
        </w:trPr>
        <w:tc>
          <w:tcPr>
            <w:tcW w:w="509" w:type="pct"/>
            <w:tcBorders>
              <w:top w:val="nil"/>
              <w:left w:val="single" w:sz="4" w:space="0" w:color="auto"/>
              <w:bottom w:val="single" w:sz="4" w:space="0" w:color="auto"/>
              <w:right w:val="single" w:sz="4" w:space="0" w:color="auto"/>
            </w:tcBorders>
            <w:shd w:val="clear" w:color="auto" w:fill="auto"/>
            <w:noWrap/>
          </w:tcPr>
          <w:p w:rsidR="003C5B67" w:rsidRPr="00B66125" w:rsidRDefault="003C5B67" w:rsidP="00E907FF">
            <w:pPr>
              <w:jc w:val="center"/>
              <w:rPr>
                <w:rFonts w:ascii="Arial" w:hAnsi="Arial" w:cs="Arial"/>
                <w:sz w:val="16"/>
                <w:szCs w:val="16"/>
              </w:rPr>
            </w:pPr>
          </w:p>
        </w:tc>
        <w:tc>
          <w:tcPr>
            <w:tcW w:w="407" w:type="pct"/>
            <w:tcBorders>
              <w:top w:val="nil"/>
              <w:left w:val="nil"/>
              <w:bottom w:val="single" w:sz="4" w:space="0" w:color="auto"/>
              <w:right w:val="single" w:sz="4" w:space="0" w:color="auto"/>
            </w:tcBorders>
            <w:shd w:val="clear" w:color="auto" w:fill="auto"/>
            <w:noWrap/>
          </w:tcPr>
          <w:p w:rsidR="003C5B67" w:rsidRPr="00B66125" w:rsidRDefault="003C5B67" w:rsidP="003C5B67">
            <w:pPr>
              <w:jc w:val="left"/>
              <w:rPr>
                <w:rFonts w:ascii="Arial" w:hAnsi="Arial" w:cs="Arial"/>
                <w:sz w:val="16"/>
                <w:szCs w:val="16"/>
              </w:rPr>
            </w:pPr>
          </w:p>
        </w:tc>
        <w:tc>
          <w:tcPr>
            <w:tcW w:w="40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362"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39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71"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r>
      <w:tr w:rsidR="00054635" w:rsidRPr="00B66125" w:rsidTr="00054635">
        <w:trPr>
          <w:trHeight w:val="255"/>
        </w:trPr>
        <w:tc>
          <w:tcPr>
            <w:tcW w:w="509" w:type="pct"/>
            <w:tcBorders>
              <w:top w:val="nil"/>
              <w:left w:val="single" w:sz="4" w:space="0" w:color="auto"/>
              <w:bottom w:val="single" w:sz="4" w:space="0" w:color="auto"/>
              <w:right w:val="single" w:sz="4" w:space="0" w:color="auto"/>
            </w:tcBorders>
            <w:shd w:val="clear" w:color="auto" w:fill="auto"/>
            <w:noWrap/>
          </w:tcPr>
          <w:p w:rsidR="003C5B67" w:rsidRPr="00B66125" w:rsidRDefault="003C5B67" w:rsidP="00E907FF">
            <w:pPr>
              <w:jc w:val="center"/>
              <w:rPr>
                <w:rFonts w:ascii="Arial" w:hAnsi="Arial" w:cs="Arial"/>
                <w:sz w:val="16"/>
                <w:szCs w:val="16"/>
              </w:rPr>
            </w:pPr>
          </w:p>
        </w:tc>
        <w:tc>
          <w:tcPr>
            <w:tcW w:w="407" w:type="pct"/>
            <w:tcBorders>
              <w:top w:val="nil"/>
              <w:left w:val="nil"/>
              <w:bottom w:val="single" w:sz="4" w:space="0" w:color="auto"/>
              <w:right w:val="single" w:sz="4" w:space="0" w:color="auto"/>
            </w:tcBorders>
            <w:shd w:val="clear" w:color="auto" w:fill="auto"/>
            <w:noWrap/>
          </w:tcPr>
          <w:p w:rsidR="003C5B67" w:rsidRPr="00B66125" w:rsidRDefault="003C5B67" w:rsidP="003C5B67">
            <w:pPr>
              <w:jc w:val="left"/>
              <w:rPr>
                <w:rFonts w:ascii="Arial" w:hAnsi="Arial" w:cs="Arial"/>
                <w:sz w:val="16"/>
                <w:szCs w:val="16"/>
              </w:rPr>
            </w:pPr>
          </w:p>
        </w:tc>
        <w:tc>
          <w:tcPr>
            <w:tcW w:w="40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362"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39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71"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r>
      <w:tr w:rsidR="00054635" w:rsidRPr="00B66125" w:rsidTr="00054635">
        <w:trPr>
          <w:trHeight w:val="255"/>
        </w:trPr>
        <w:tc>
          <w:tcPr>
            <w:tcW w:w="509" w:type="pct"/>
            <w:tcBorders>
              <w:top w:val="nil"/>
              <w:left w:val="single" w:sz="4" w:space="0" w:color="auto"/>
              <w:bottom w:val="single" w:sz="4" w:space="0" w:color="auto"/>
              <w:right w:val="single" w:sz="4" w:space="0" w:color="auto"/>
            </w:tcBorders>
            <w:shd w:val="clear" w:color="auto" w:fill="auto"/>
            <w:noWrap/>
          </w:tcPr>
          <w:p w:rsidR="003C5B67" w:rsidRPr="00B66125" w:rsidRDefault="003C5B67" w:rsidP="00E907FF">
            <w:pPr>
              <w:jc w:val="center"/>
              <w:rPr>
                <w:rFonts w:ascii="Arial" w:hAnsi="Arial" w:cs="Arial"/>
                <w:sz w:val="16"/>
                <w:szCs w:val="16"/>
              </w:rPr>
            </w:pPr>
          </w:p>
        </w:tc>
        <w:tc>
          <w:tcPr>
            <w:tcW w:w="407" w:type="pct"/>
            <w:tcBorders>
              <w:top w:val="nil"/>
              <w:left w:val="nil"/>
              <w:bottom w:val="single" w:sz="4" w:space="0" w:color="auto"/>
              <w:right w:val="single" w:sz="4" w:space="0" w:color="auto"/>
            </w:tcBorders>
            <w:shd w:val="clear" w:color="auto" w:fill="auto"/>
            <w:noWrap/>
          </w:tcPr>
          <w:p w:rsidR="003C5B67" w:rsidRPr="00B66125" w:rsidRDefault="003C5B67" w:rsidP="003C5B67">
            <w:pPr>
              <w:jc w:val="left"/>
              <w:rPr>
                <w:rFonts w:ascii="Arial" w:hAnsi="Arial" w:cs="Arial"/>
                <w:sz w:val="16"/>
                <w:szCs w:val="16"/>
              </w:rPr>
            </w:pPr>
          </w:p>
        </w:tc>
        <w:tc>
          <w:tcPr>
            <w:tcW w:w="40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362"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39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71"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r>
      <w:tr w:rsidR="00054635" w:rsidRPr="00B66125" w:rsidTr="00054635">
        <w:trPr>
          <w:trHeight w:val="255"/>
        </w:trPr>
        <w:tc>
          <w:tcPr>
            <w:tcW w:w="509" w:type="pct"/>
            <w:tcBorders>
              <w:top w:val="nil"/>
              <w:left w:val="single" w:sz="4" w:space="0" w:color="auto"/>
              <w:bottom w:val="single" w:sz="4" w:space="0" w:color="auto"/>
              <w:right w:val="single" w:sz="4" w:space="0" w:color="auto"/>
            </w:tcBorders>
            <w:shd w:val="clear" w:color="auto" w:fill="auto"/>
            <w:noWrap/>
          </w:tcPr>
          <w:p w:rsidR="003C5B67" w:rsidRPr="00B66125" w:rsidRDefault="003C5B67" w:rsidP="00E907FF">
            <w:pPr>
              <w:jc w:val="center"/>
              <w:rPr>
                <w:rFonts w:ascii="Arial" w:hAnsi="Arial" w:cs="Arial"/>
                <w:sz w:val="16"/>
                <w:szCs w:val="16"/>
              </w:rPr>
            </w:pPr>
          </w:p>
        </w:tc>
        <w:tc>
          <w:tcPr>
            <w:tcW w:w="407" w:type="pct"/>
            <w:tcBorders>
              <w:top w:val="nil"/>
              <w:left w:val="nil"/>
              <w:bottom w:val="single" w:sz="4" w:space="0" w:color="auto"/>
              <w:right w:val="single" w:sz="4" w:space="0" w:color="auto"/>
            </w:tcBorders>
            <w:shd w:val="clear" w:color="auto" w:fill="auto"/>
            <w:noWrap/>
          </w:tcPr>
          <w:p w:rsidR="003C5B67" w:rsidRPr="00B66125" w:rsidRDefault="003C5B67" w:rsidP="003C5B67">
            <w:pPr>
              <w:jc w:val="left"/>
              <w:rPr>
                <w:rFonts w:ascii="Arial" w:hAnsi="Arial" w:cs="Arial"/>
                <w:sz w:val="16"/>
                <w:szCs w:val="16"/>
              </w:rPr>
            </w:pPr>
          </w:p>
        </w:tc>
        <w:tc>
          <w:tcPr>
            <w:tcW w:w="40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7"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08"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362" w:type="pct"/>
            <w:tcBorders>
              <w:top w:val="single" w:sz="4" w:space="0" w:color="auto"/>
              <w:left w:val="single" w:sz="4" w:space="0" w:color="auto"/>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398"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c>
          <w:tcPr>
            <w:tcW w:w="471" w:type="pct"/>
            <w:tcBorders>
              <w:top w:val="single" w:sz="4" w:space="0" w:color="auto"/>
              <w:left w:val="nil"/>
              <w:bottom w:val="single" w:sz="4" w:space="0" w:color="auto"/>
              <w:right w:val="single" w:sz="4" w:space="0" w:color="auto"/>
            </w:tcBorders>
          </w:tcPr>
          <w:p w:rsidR="003C5B67" w:rsidRPr="00B66125" w:rsidRDefault="003C5B67" w:rsidP="00E907FF">
            <w:pPr>
              <w:rPr>
                <w:rFonts w:ascii="Arial" w:hAnsi="Arial" w:cs="Arial"/>
                <w:sz w:val="16"/>
                <w:szCs w:val="16"/>
              </w:rPr>
            </w:pPr>
          </w:p>
        </w:tc>
      </w:tr>
    </w:tbl>
    <w:p w:rsidR="002813C6" w:rsidRPr="00B66125" w:rsidRDefault="002813C6" w:rsidP="006B6E8C">
      <w:pPr>
        <w:pStyle w:val="Heading2"/>
        <w:spacing w:before="240"/>
        <w:rPr>
          <w:rFonts w:ascii="Arial" w:hAnsi="Arial" w:cs="Arial"/>
          <w:lang w:val="en-CA"/>
        </w:rPr>
      </w:pPr>
      <w:bookmarkStart w:id="33" w:name="_Toc512615929"/>
      <w:r w:rsidRPr="00B66125">
        <w:rPr>
          <w:rFonts w:ascii="Arial" w:hAnsi="Arial" w:cs="Arial"/>
          <w:lang w:val="en-CA"/>
        </w:rPr>
        <w:t>Program Variables</w:t>
      </w:r>
      <w:bookmarkEnd w:id="33"/>
    </w:p>
    <w:p w:rsidR="002813C6" w:rsidRDefault="002813C6" w:rsidP="002813C6">
      <w:pPr>
        <w:spacing w:after="240"/>
        <w:rPr>
          <w:rFonts w:ascii="Arial" w:hAnsi="Arial" w:cs="Arial"/>
          <w:i/>
          <w:sz w:val="20"/>
        </w:rPr>
      </w:pPr>
      <w:r w:rsidRPr="00B66125">
        <w:rPr>
          <w:rFonts w:ascii="Arial" w:hAnsi="Arial" w:cs="Arial"/>
          <w:i/>
          <w:sz w:val="20"/>
        </w:rPr>
        <w:t xml:space="preserve">Include in this section any values to be calculated within the PAC logic, or otherwise derived from other variables in the program, that may be accessible to the operator through the HMI, such equipment run times, totalized flows, etc. </w:t>
      </w:r>
      <w:r w:rsidR="00764B6B">
        <w:rPr>
          <w:rFonts w:ascii="Arial" w:hAnsi="Arial" w:cs="Arial"/>
          <w:i/>
          <w:sz w:val="20"/>
        </w:rPr>
        <w:t xml:space="preserve"> </w:t>
      </w:r>
      <w:r w:rsidRPr="00B66125">
        <w:rPr>
          <w:rFonts w:ascii="Arial" w:hAnsi="Arial" w:cs="Arial"/>
          <w:i/>
          <w:sz w:val="20"/>
        </w:rPr>
        <w:t>Also include those variables accessible to the maintenance staff through direct access to the PAC, for example, timer settings, PID settings, counter settings, scaling factors, etc.  List the default program variables (initial settings) to be used.  Identify the units of measurement, and the number of significant digits to be used.  List the acceptable input ranges.  If applicable, indicate which variables are operator-adjustable at which security level.</w:t>
      </w:r>
    </w:p>
    <w:p w:rsidR="009665D8" w:rsidRPr="009665D8" w:rsidRDefault="009665D8" w:rsidP="009665D8">
      <w:pPr>
        <w:pStyle w:val="Caption"/>
        <w:spacing w:before="0"/>
        <w:jc w:val="center"/>
        <w:rPr>
          <w:rFonts w:ascii="Arial" w:hAnsi="Arial" w:cs="Arial"/>
          <w:i/>
          <w:sz w:val="18"/>
          <w:szCs w:val="18"/>
        </w:rPr>
      </w:pPr>
      <w:bookmarkStart w:id="34" w:name="_Toc512615910"/>
      <w:r w:rsidRPr="009665D8">
        <w:rPr>
          <w:rFonts w:ascii="Arial" w:hAnsi="Arial" w:cs="Arial"/>
          <w:sz w:val="18"/>
          <w:szCs w:val="18"/>
        </w:rPr>
        <w:t xml:space="preserve">Table </w:t>
      </w:r>
      <w:r w:rsidR="002A4AEA" w:rsidRPr="009665D8">
        <w:rPr>
          <w:rFonts w:ascii="Arial" w:hAnsi="Arial" w:cs="Arial"/>
          <w:sz w:val="18"/>
          <w:szCs w:val="18"/>
        </w:rPr>
        <w:fldChar w:fldCharType="begin"/>
      </w:r>
      <w:r w:rsidRPr="009665D8">
        <w:rPr>
          <w:rFonts w:ascii="Arial" w:hAnsi="Arial" w:cs="Arial"/>
          <w:sz w:val="18"/>
          <w:szCs w:val="18"/>
        </w:rPr>
        <w:instrText xml:space="preserve"> SEQ Table \* ARABIC </w:instrText>
      </w:r>
      <w:r w:rsidR="002A4AEA" w:rsidRPr="009665D8">
        <w:rPr>
          <w:rFonts w:ascii="Arial" w:hAnsi="Arial" w:cs="Arial"/>
          <w:sz w:val="18"/>
          <w:szCs w:val="18"/>
        </w:rPr>
        <w:fldChar w:fldCharType="separate"/>
      </w:r>
      <w:r w:rsidR="00797831">
        <w:rPr>
          <w:rFonts w:ascii="Arial" w:hAnsi="Arial" w:cs="Arial"/>
          <w:noProof/>
          <w:sz w:val="18"/>
          <w:szCs w:val="18"/>
        </w:rPr>
        <w:t>8</w:t>
      </w:r>
      <w:r w:rsidR="002A4AEA" w:rsidRPr="009665D8">
        <w:rPr>
          <w:rFonts w:ascii="Arial" w:hAnsi="Arial" w:cs="Arial"/>
          <w:sz w:val="18"/>
          <w:szCs w:val="18"/>
        </w:rPr>
        <w:fldChar w:fldCharType="end"/>
      </w:r>
      <w:r w:rsidRPr="009665D8">
        <w:rPr>
          <w:rFonts w:ascii="Arial" w:hAnsi="Arial" w:cs="Arial"/>
          <w:sz w:val="18"/>
          <w:szCs w:val="18"/>
        </w:rPr>
        <w:t>: Program Variables</w:t>
      </w:r>
      <w:bookmarkEnd w:id="34"/>
    </w:p>
    <w:tbl>
      <w:tblPr>
        <w:tblW w:w="5000" w:type="pct"/>
        <w:tblInd w:w="108" w:type="dxa"/>
        <w:tblLayout w:type="fixed"/>
        <w:tblLook w:val="0000" w:firstRow="0" w:lastRow="0" w:firstColumn="0" w:lastColumn="0" w:noHBand="0" w:noVBand="0"/>
      </w:tblPr>
      <w:tblGrid>
        <w:gridCol w:w="1602"/>
        <w:gridCol w:w="1014"/>
        <w:gridCol w:w="1014"/>
        <w:gridCol w:w="1049"/>
        <w:gridCol w:w="850"/>
        <w:gridCol w:w="850"/>
        <w:gridCol w:w="1134"/>
        <w:gridCol w:w="992"/>
        <w:gridCol w:w="1071"/>
      </w:tblGrid>
      <w:tr w:rsidR="00054635" w:rsidRPr="00B66125" w:rsidTr="00054635">
        <w:trPr>
          <w:trHeight w:val="315"/>
          <w:tblHeader/>
        </w:trPr>
        <w:tc>
          <w:tcPr>
            <w:tcW w:w="836"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Program Variable</w:t>
            </w:r>
          </w:p>
        </w:tc>
        <w:tc>
          <w:tcPr>
            <w:tcW w:w="529"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2813C6">
            <w:pPr>
              <w:jc w:val="center"/>
              <w:rPr>
                <w:rFonts w:ascii="Arial" w:hAnsi="Arial" w:cs="Arial"/>
                <w:b/>
                <w:bCs/>
                <w:sz w:val="16"/>
                <w:szCs w:val="16"/>
              </w:rPr>
            </w:pPr>
            <w:r w:rsidRPr="00B66125">
              <w:rPr>
                <w:rFonts w:ascii="Arial" w:hAnsi="Arial" w:cs="Arial"/>
                <w:b/>
                <w:bCs/>
                <w:sz w:val="16"/>
                <w:szCs w:val="16"/>
              </w:rPr>
              <w:t>Data Type</w:t>
            </w:r>
          </w:p>
        </w:tc>
        <w:tc>
          <w:tcPr>
            <w:tcW w:w="529"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054635" w:rsidP="002813C6">
            <w:pPr>
              <w:jc w:val="center"/>
              <w:rPr>
                <w:rFonts w:ascii="Arial" w:hAnsi="Arial" w:cs="Arial"/>
                <w:b/>
                <w:bCs/>
                <w:sz w:val="16"/>
                <w:szCs w:val="16"/>
              </w:rPr>
            </w:pPr>
            <w:r>
              <w:rPr>
                <w:rFonts w:ascii="Arial" w:hAnsi="Arial" w:cs="Arial"/>
                <w:b/>
                <w:bCs/>
                <w:sz w:val="16"/>
                <w:szCs w:val="16"/>
              </w:rPr>
              <w:t xml:space="preserve">Eng. </w:t>
            </w:r>
            <w:r w:rsidR="002813C6" w:rsidRPr="00B66125">
              <w:rPr>
                <w:rFonts w:ascii="Arial" w:hAnsi="Arial" w:cs="Arial"/>
                <w:b/>
                <w:bCs/>
                <w:sz w:val="16"/>
                <w:szCs w:val="16"/>
              </w:rPr>
              <w:t>Units</w:t>
            </w:r>
          </w:p>
        </w:tc>
        <w:tc>
          <w:tcPr>
            <w:tcW w:w="547"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054635">
            <w:pPr>
              <w:jc w:val="center"/>
              <w:rPr>
                <w:rFonts w:ascii="Arial" w:hAnsi="Arial" w:cs="Arial"/>
                <w:b/>
                <w:bCs/>
                <w:sz w:val="16"/>
                <w:szCs w:val="16"/>
              </w:rPr>
            </w:pPr>
            <w:r w:rsidRPr="00B66125">
              <w:rPr>
                <w:rFonts w:ascii="Arial" w:hAnsi="Arial" w:cs="Arial"/>
                <w:b/>
                <w:bCs/>
                <w:sz w:val="16"/>
                <w:szCs w:val="16"/>
              </w:rPr>
              <w:t>Sig</w:t>
            </w:r>
            <w:r w:rsidR="00054635">
              <w:rPr>
                <w:rFonts w:ascii="Arial" w:hAnsi="Arial" w:cs="Arial"/>
                <w:b/>
                <w:bCs/>
                <w:sz w:val="16"/>
                <w:szCs w:val="16"/>
              </w:rPr>
              <w:t>nificant</w:t>
            </w:r>
            <w:r w:rsidRPr="00B66125">
              <w:rPr>
                <w:rFonts w:ascii="Arial" w:hAnsi="Arial" w:cs="Arial"/>
                <w:b/>
                <w:bCs/>
                <w:sz w:val="16"/>
                <w:szCs w:val="16"/>
              </w:rPr>
              <w:t xml:space="preserve"> Digits</w:t>
            </w:r>
          </w:p>
        </w:tc>
        <w:tc>
          <w:tcPr>
            <w:tcW w:w="888"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Input Range</w:t>
            </w:r>
          </w:p>
        </w:tc>
        <w:tc>
          <w:tcPr>
            <w:tcW w:w="592"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Default</w:t>
            </w:r>
          </w:p>
        </w:tc>
        <w:tc>
          <w:tcPr>
            <w:tcW w:w="518"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054635" w:rsidP="00E907FF">
            <w:pPr>
              <w:jc w:val="center"/>
              <w:rPr>
                <w:rFonts w:ascii="Arial" w:hAnsi="Arial" w:cs="Arial"/>
                <w:b/>
                <w:bCs/>
                <w:sz w:val="16"/>
                <w:szCs w:val="16"/>
              </w:rPr>
            </w:pPr>
            <w:r>
              <w:rPr>
                <w:rFonts w:ascii="Arial" w:hAnsi="Arial" w:cs="Arial"/>
                <w:b/>
                <w:bCs/>
                <w:sz w:val="16"/>
                <w:szCs w:val="16"/>
              </w:rPr>
              <w:t>Access (Read/ Write)</w:t>
            </w:r>
          </w:p>
        </w:tc>
        <w:tc>
          <w:tcPr>
            <w:tcW w:w="559"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2813C6">
            <w:pPr>
              <w:jc w:val="center"/>
              <w:rPr>
                <w:rFonts w:ascii="Arial" w:hAnsi="Arial" w:cs="Arial"/>
                <w:b/>
                <w:bCs/>
                <w:sz w:val="16"/>
                <w:szCs w:val="16"/>
              </w:rPr>
            </w:pPr>
            <w:r w:rsidRPr="00B66125">
              <w:rPr>
                <w:rFonts w:ascii="Arial" w:hAnsi="Arial" w:cs="Arial"/>
                <w:b/>
                <w:bCs/>
                <w:sz w:val="16"/>
                <w:szCs w:val="16"/>
              </w:rPr>
              <w:t>Security Level</w:t>
            </w:r>
          </w:p>
        </w:tc>
      </w:tr>
      <w:tr w:rsidR="00054635" w:rsidRPr="00B66125" w:rsidTr="00054635">
        <w:trPr>
          <w:trHeight w:val="315"/>
          <w:tblHeader/>
        </w:trPr>
        <w:tc>
          <w:tcPr>
            <w:tcW w:w="836" w:type="pct"/>
            <w:vMerge/>
            <w:tcBorders>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p>
        </w:tc>
        <w:tc>
          <w:tcPr>
            <w:tcW w:w="529" w:type="pct"/>
            <w:vMerge/>
            <w:tcBorders>
              <w:left w:val="single" w:sz="4" w:space="0" w:color="auto"/>
              <w:bottom w:val="single" w:sz="4" w:space="0" w:color="auto"/>
              <w:right w:val="single" w:sz="4" w:space="0" w:color="auto"/>
            </w:tcBorders>
            <w:shd w:val="clear" w:color="auto" w:fill="D9D9D9"/>
          </w:tcPr>
          <w:p w:rsidR="002813C6" w:rsidRPr="00B66125" w:rsidRDefault="002813C6" w:rsidP="00E907FF">
            <w:pPr>
              <w:jc w:val="center"/>
              <w:rPr>
                <w:rFonts w:ascii="Arial" w:hAnsi="Arial" w:cs="Arial"/>
                <w:b/>
                <w:bCs/>
                <w:sz w:val="16"/>
                <w:szCs w:val="16"/>
              </w:rPr>
            </w:pPr>
          </w:p>
        </w:tc>
        <w:tc>
          <w:tcPr>
            <w:tcW w:w="529" w:type="pct"/>
            <w:vMerge/>
            <w:tcBorders>
              <w:left w:val="single" w:sz="4" w:space="0" w:color="auto"/>
              <w:bottom w:val="single" w:sz="4" w:space="0" w:color="auto"/>
              <w:right w:val="single" w:sz="4" w:space="0" w:color="auto"/>
            </w:tcBorders>
            <w:shd w:val="clear" w:color="auto" w:fill="D9D9D9"/>
          </w:tcPr>
          <w:p w:rsidR="002813C6" w:rsidRPr="00B66125" w:rsidRDefault="002813C6" w:rsidP="00E907FF">
            <w:pPr>
              <w:jc w:val="center"/>
              <w:rPr>
                <w:rFonts w:ascii="Arial" w:hAnsi="Arial" w:cs="Arial"/>
                <w:b/>
                <w:bCs/>
                <w:sz w:val="16"/>
                <w:szCs w:val="16"/>
              </w:rPr>
            </w:pPr>
          </w:p>
        </w:tc>
        <w:tc>
          <w:tcPr>
            <w:tcW w:w="547" w:type="pct"/>
            <w:vMerge/>
            <w:tcBorders>
              <w:left w:val="single" w:sz="4" w:space="0" w:color="auto"/>
              <w:bottom w:val="single" w:sz="4" w:space="0" w:color="auto"/>
              <w:right w:val="single" w:sz="4" w:space="0" w:color="auto"/>
            </w:tcBorders>
            <w:shd w:val="clear" w:color="auto" w:fill="D9D9D9"/>
          </w:tcPr>
          <w:p w:rsidR="002813C6" w:rsidRPr="00B66125" w:rsidRDefault="002813C6" w:rsidP="00E907FF">
            <w:pPr>
              <w:jc w:val="center"/>
              <w:rPr>
                <w:rFonts w:ascii="Arial" w:hAnsi="Arial" w:cs="Arial"/>
                <w:b/>
                <w:bCs/>
                <w:sz w:val="16"/>
                <w:szCs w:val="16"/>
              </w:rPr>
            </w:pPr>
          </w:p>
        </w:tc>
        <w:tc>
          <w:tcPr>
            <w:tcW w:w="444" w:type="pct"/>
            <w:tcBorders>
              <w:top w:val="single" w:sz="4" w:space="0" w:color="auto"/>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Min</w:t>
            </w:r>
          </w:p>
        </w:tc>
        <w:tc>
          <w:tcPr>
            <w:tcW w:w="444" w:type="pct"/>
            <w:tcBorders>
              <w:top w:val="single" w:sz="4" w:space="0" w:color="auto"/>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Max</w:t>
            </w:r>
          </w:p>
        </w:tc>
        <w:tc>
          <w:tcPr>
            <w:tcW w:w="592" w:type="pct"/>
            <w:vMerge/>
            <w:tcBorders>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p>
        </w:tc>
        <w:tc>
          <w:tcPr>
            <w:tcW w:w="518" w:type="pct"/>
            <w:vMerge/>
            <w:tcBorders>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p>
        </w:tc>
        <w:tc>
          <w:tcPr>
            <w:tcW w:w="559" w:type="pct"/>
            <w:vMerge/>
            <w:tcBorders>
              <w:left w:val="single" w:sz="4" w:space="0" w:color="auto"/>
              <w:bottom w:val="single" w:sz="4" w:space="0" w:color="auto"/>
              <w:right w:val="single" w:sz="4" w:space="0" w:color="auto"/>
            </w:tcBorders>
            <w:shd w:val="clear" w:color="auto" w:fill="D9D9D9"/>
          </w:tcPr>
          <w:p w:rsidR="002813C6" w:rsidRPr="00B66125" w:rsidRDefault="002813C6" w:rsidP="00E907FF">
            <w:pPr>
              <w:jc w:val="center"/>
              <w:rPr>
                <w:rFonts w:ascii="Arial" w:hAnsi="Arial" w:cs="Arial"/>
                <w:b/>
                <w:bCs/>
                <w:sz w:val="16"/>
                <w:szCs w:val="16"/>
              </w:rPr>
            </w:pPr>
          </w:p>
        </w:tc>
      </w:tr>
      <w:tr w:rsidR="00054635" w:rsidRPr="00B66125" w:rsidTr="00054635">
        <w:trPr>
          <w:trHeight w:val="255"/>
        </w:trPr>
        <w:tc>
          <w:tcPr>
            <w:tcW w:w="836" w:type="pct"/>
            <w:tcBorders>
              <w:top w:val="nil"/>
              <w:left w:val="single" w:sz="4" w:space="0" w:color="auto"/>
              <w:bottom w:val="single" w:sz="4" w:space="0" w:color="auto"/>
              <w:right w:val="single" w:sz="4" w:space="0" w:color="auto"/>
            </w:tcBorders>
            <w:shd w:val="clear" w:color="auto" w:fill="auto"/>
            <w:noWrap/>
          </w:tcPr>
          <w:p w:rsidR="002813C6" w:rsidRPr="00B66125" w:rsidRDefault="002813C6" w:rsidP="00E907FF">
            <w:pPr>
              <w:jc w:val="center"/>
              <w:rPr>
                <w:rFonts w:ascii="Arial" w:hAnsi="Arial" w:cs="Arial"/>
                <w:sz w:val="16"/>
                <w:szCs w:val="16"/>
              </w:rPr>
            </w:pPr>
          </w:p>
        </w:tc>
        <w:tc>
          <w:tcPr>
            <w:tcW w:w="529"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29"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47"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444"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444"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92"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18"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59"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r>
      <w:tr w:rsidR="00054635" w:rsidRPr="00B66125" w:rsidTr="00054635">
        <w:trPr>
          <w:trHeight w:val="255"/>
        </w:trPr>
        <w:tc>
          <w:tcPr>
            <w:tcW w:w="836" w:type="pct"/>
            <w:tcBorders>
              <w:top w:val="nil"/>
              <w:left w:val="single" w:sz="4" w:space="0" w:color="auto"/>
              <w:bottom w:val="single" w:sz="4" w:space="0" w:color="auto"/>
              <w:right w:val="single" w:sz="4" w:space="0" w:color="auto"/>
            </w:tcBorders>
            <w:shd w:val="clear" w:color="auto" w:fill="auto"/>
            <w:noWrap/>
          </w:tcPr>
          <w:p w:rsidR="002813C6" w:rsidRPr="00B66125" w:rsidRDefault="002813C6" w:rsidP="00E907FF">
            <w:pPr>
              <w:jc w:val="center"/>
              <w:rPr>
                <w:rFonts w:ascii="Arial" w:hAnsi="Arial" w:cs="Arial"/>
                <w:sz w:val="16"/>
                <w:szCs w:val="16"/>
              </w:rPr>
            </w:pPr>
          </w:p>
        </w:tc>
        <w:tc>
          <w:tcPr>
            <w:tcW w:w="529"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29"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47"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444"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444"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92"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18"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59"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r>
      <w:tr w:rsidR="00054635" w:rsidRPr="00B66125" w:rsidTr="00054635">
        <w:trPr>
          <w:trHeight w:val="255"/>
        </w:trPr>
        <w:tc>
          <w:tcPr>
            <w:tcW w:w="836" w:type="pct"/>
            <w:tcBorders>
              <w:top w:val="nil"/>
              <w:left w:val="single" w:sz="4" w:space="0" w:color="auto"/>
              <w:bottom w:val="single" w:sz="4" w:space="0" w:color="auto"/>
              <w:right w:val="single" w:sz="4" w:space="0" w:color="auto"/>
            </w:tcBorders>
            <w:shd w:val="clear" w:color="auto" w:fill="auto"/>
            <w:noWrap/>
          </w:tcPr>
          <w:p w:rsidR="002813C6" w:rsidRPr="00B66125" w:rsidRDefault="002813C6" w:rsidP="00E907FF">
            <w:pPr>
              <w:jc w:val="center"/>
              <w:rPr>
                <w:rFonts w:ascii="Arial" w:hAnsi="Arial" w:cs="Arial"/>
                <w:sz w:val="16"/>
                <w:szCs w:val="16"/>
              </w:rPr>
            </w:pPr>
          </w:p>
        </w:tc>
        <w:tc>
          <w:tcPr>
            <w:tcW w:w="529"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29"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47"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444"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444"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92"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18"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59"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r>
      <w:tr w:rsidR="00054635" w:rsidRPr="00B66125" w:rsidTr="00054635">
        <w:trPr>
          <w:trHeight w:val="255"/>
        </w:trPr>
        <w:tc>
          <w:tcPr>
            <w:tcW w:w="836" w:type="pct"/>
            <w:tcBorders>
              <w:top w:val="nil"/>
              <w:left w:val="single" w:sz="4" w:space="0" w:color="auto"/>
              <w:bottom w:val="single" w:sz="4" w:space="0" w:color="auto"/>
              <w:right w:val="single" w:sz="4" w:space="0" w:color="auto"/>
            </w:tcBorders>
            <w:shd w:val="clear" w:color="auto" w:fill="auto"/>
            <w:noWrap/>
          </w:tcPr>
          <w:p w:rsidR="002813C6" w:rsidRPr="00B66125" w:rsidRDefault="002813C6" w:rsidP="00E907FF">
            <w:pPr>
              <w:jc w:val="center"/>
              <w:rPr>
                <w:rFonts w:ascii="Arial" w:hAnsi="Arial" w:cs="Arial"/>
                <w:sz w:val="16"/>
                <w:szCs w:val="16"/>
              </w:rPr>
            </w:pPr>
          </w:p>
        </w:tc>
        <w:tc>
          <w:tcPr>
            <w:tcW w:w="529"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29"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47"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444"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444" w:type="pct"/>
            <w:tcBorders>
              <w:top w:val="single" w:sz="4" w:space="0" w:color="auto"/>
              <w:left w:val="single" w:sz="4" w:space="0" w:color="auto"/>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92"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18"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c>
          <w:tcPr>
            <w:tcW w:w="559" w:type="pct"/>
            <w:tcBorders>
              <w:top w:val="single" w:sz="4" w:space="0" w:color="auto"/>
              <w:left w:val="nil"/>
              <w:bottom w:val="single" w:sz="4" w:space="0" w:color="auto"/>
              <w:right w:val="single" w:sz="4" w:space="0" w:color="auto"/>
            </w:tcBorders>
          </w:tcPr>
          <w:p w:rsidR="002813C6" w:rsidRPr="00B66125" w:rsidRDefault="002813C6" w:rsidP="00E907FF">
            <w:pPr>
              <w:rPr>
                <w:rFonts w:ascii="Arial" w:hAnsi="Arial" w:cs="Arial"/>
                <w:sz w:val="16"/>
                <w:szCs w:val="16"/>
              </w:rPr>
            </w:pPr>
          </w:p>
        </w:tc>
      </w:tr>
    </w:tbl>
    <w:p w:rsidR="002813C6" w:rsidRPr="00B66125" w:rsidRDefault="002813C6" w:rsidP="006B6E8C">
      <w:pPr>
        <w:pStyle w:val="Heading2"/>
        <w:spacing w:before="240"/>
        <w:rPr>
          <w:rFonts w:ascii="Arial" w:hAnsi="Arial" w:cs="Arial"/>
          <w:lang w:val="en-CA"/>
        </w:rPr>
      </w:pPr>
      <w:bookmarkStart w:id="35" w:name="_Toc512615930"/>
      <w:r w:rsidRPr="00B66125">
        <w:rPr>
          <w:rFonts w:ascii="Arial" w:hAnsi="Arial" w:cs="Arial"/>
          <w:lang w:val="en-CA"/>
        </w:rPr>
        <w:t>Trending</w:t>
      </w:r>
      <w:bookmarkEnd w:id="35"/>
    </w:p>
    <w:p w:rsidR="002813C6" w:rsidRDefault="002813C6" w:rsidP="002813C6">
      <w:pPr>
        <w:spacing w:after="240"/>
        <w:rPr>
          <w:rFonts w:ascii="Arial" w:hAnsi="Arial" w:cs="Arial"/>
          <w:i/>
          <w:sz w:val="20"/>
        </w:rPr>
      </w:pPr>
      <w:r w:rsidRPr="00B66125">
        <w:rPr>
          <w:rFonts w:ascii="Arial" w:hAnsi="Arial" w:cs="Arial"/>
          <w:i/>
          <w:sz w:val="20"/>
        </w:rPr>
        <w:t xml:space="preserve">Provide a table detailing which data points require to be historically recorded and trended. </w:t>
      </w:r>
      <w:r w:rsidR="009665D8">
        <w:rPr>
          <w:rFonts w:ascii="Arial" w:hAnsi="Arial" w:cs="Arial"/>
          <w:i/>
          <w:sz w:val="20"/>
        </w:rPr>
        <w:t xml:space="preserve"> </w:t>
      </w:r>
      <w:r w:rsidRPr="00B66125">
        <w:rPr>
          <w:rFonts w:ascii="Arial" w:hAnsi="Arial" w:cs="Arial"/>
          <w:i/>
          <w:sz w:val="20"/>
        </w:rPr>
        <w:t xml:space="preserve">See </w:t>
      </w:r>
      <w:r w:rsidR="002A4AEA">
        <w:rPr>
          <w:rFonts w:ascii="Arial" w:hAnsi="Arial" w:cs="Arial"/>
          <w:i/>
          <w:sz w:val="20"/>
        </w:rPr>
        <w:fldChar w:fldCharType="begin"/>
      </w:r>
      <w:r w:rsidR="005F0100">
        <w:rPr>
          <w:rFonts w:ascii="Arial" w:hAnsi="Arial" w:cs="Arial"/>
          <w:i/>
          <w:sz w:val="20"/>
        </w:rPr>
        <w:instrText xml:space="preserve"> REF _Ref448759226 \h </w:instrText>
      </w:r>
      <w:r w:rsidR="002A4AEA">
        <w:rPr>
          <w:rFonts w:ascii="Arial" w:hAnsi="Arial" w:cs="Arial"/>
          <w:i/>
          <w:sz w:val="20"/>
        </w:rPr>
      </w:r>
      <w:r w:rsidR="002A4AEA">
        <w:rPr>
          <w:rFonts w:ascii="Arial" w:hAnsi="Arial" w:cs="Arial"/>
          <w:i/>
          <w:sz w:val="20"/>
        </w:rPr>
        <w:fldChar w:fldCharType="separate"/>
      </w:r>
      <w:r w:rsidR="00797831" w:rsidRPr="009665D8">
        <w:rPr>
          <w:rFonts w:ascii="Arial" w:hAnsi="Arial" w:cs="Arial"/>
          <w:sz w:val="18"/>
          <w:szCs w:val="18"/>
        </w:rPr>
        <w:t xml:space="preserve">Table </w:t>
      </w:r>
      <w:r w:rsidR="00797831">
        <w:rPr>
          <w:rFonts w:ascii="Arial" w:hAnsi="Arial" w:cs="Arial"/>
          <w:noProof/>
          <w:sz w:val="18"/>
          <w:szCs w:val="18"/>
        </w:rPr>
        <w:t>9</w:t>
      </w:r>
      <w:r w:rsidR="002A4AEA">
        <w:rPr>
          <w:rFonts w:ascii="Arial" w:hAnsi="Arial" w:cs="Arial"/>
          <w:i/>
          <w:sz w:val="20"/>
        </w:rPr>
        <w:fldChar w:fldCharType="end"/>
      </w:r>
      <w:r w:rsidRPr="00B66125">
        <w:rPr>
          <w:rFonts w:ascii="Arial" w:hAnsi="Arial" w:cs="Arial"/>
          <w:i/>
          <w:sz w:val="20"/>
        </w:rPr>
        <w:t xml:space="preserve"> for the information to be include, such as tag name and description, </w:t>
      </w:r>
      <w:r w:rsidR="00054635" w:rsidRPr="00B66125">
        <w:rPr>
          <w:rFonts w:ascii="Arial" w:hAnsi="Arial" w:cs="Arial"/>
          <w:i/>
          <w:sz w:val="20"/>
        </w:rPr>
        <w:t>dead band</w:t>
      </w:r>
      <w:r w:rsidRPr="00B66125">
        <w:rPr>
          <w:rFonts w:ascii="Arial" w:hAnsi="Arial" w:cs="Arial"/>
          <w:i/>
          <w:sz w:val="20"/>
        </w:rPr>
        <w:t xml:space="preserve">, suggested grouping for displaying multiple trends in one HMI screen. </w:t>
      </w:r>
    </w:p>
    <w:p w:rsidR="009665D8" w:rsidRPr="009665D8" w:rsidRDefault="009665D8" w:rsidP="009665D8">
      <w:pPr>
        <w:pStyle w:val="Caption"/>
        <w:spacing w:before="0"/>
        <w:jc w:val="center"/>
        <w:rPr>
          <w:rFonts w:ascii="Arial" w:hAnsi="Arial" w:cs="Arial"/>
          <w:i/>
          <w:sz w:val="18"/>
          <w:szCs w:val="18"/>
        </w:rPr>
      </w:pPr>
      <w:bookmarkStart w:id="36" w:name="_Ref448759226"/>
      <w:bookmarkStart w:id="37" w:name="_Toc512615911"/>
      <w:r w:rsidRPr="009665D8">
        <w:rPr>
          <w:rFonts w:ascii="Arial" w:hAnsi="Arial" w:cs="Arial"/>
          <w:sz w:val="18"/>
          <w:szCs w:val="18"/>
        </w:rPr>
        <w:t xml:space="preserve">Table </w:t>
      </w:r>
      <w:r w:rsidR="002A4AEA" w:rsidRPr="009665D8">
        <w:rPr>
          <w:rFonts w:ascii="Arial" w:hAnsi="Arial" w:cs="Arial"/>
          <w:sz w:val="18"/>
          <w:szCs w:val="18"/>
        </w:rPr>
        <w:fldChar w:fldCharType="begin"/>
      </w:r>
      <w:r w:rsidRPr="009665D8">
        <w:rPr>
          <w:rFonts w:ascii="Arial" w:hAnsi="Arial" w:cs="Arial"/>
          <w:sz w:val="18"/>
          <w:szCs w:val="18"/>
        </w:rPr>
        <w:instrText xml:space="preserve"> SEQ Table \* ARABIC </w:instrText>
      </w:r>
      <w:r w:rsidR="002A4AEA" w:rsidRPr="009665D8">
        <w:rPr>
          <w:rFonts w:ascii="Arial" w:hAnsi="Arial" w:cs="Arial"/>
          <w:sz w:val="18"/>
          <w:szCs w:val="18"/>
        </w:rPr>
        <w:fldChar w:fldCharType="separate"/>
      </w:r>
      <w:r w:rsidR="00797831">
        <w:rPr>
          <w:rFonts w:ascii="Arial" w:hAnsi="Arial" w:cs="Arial"/>
          <w:noProof/>
          <w:sz w:val="18"/>
          <w:szCs w:val="18"/>
        </w:rPr>
        <w:t>9</w:t>
      </w:r>
      <w:r w:rsidR="002A4AEA" w:rsidRPr="009665D8">
        <w:rPr>
          <w:rFonts w:ascii="Arial" w:hAnsi="Arial" w:cs="Arial"/>
          <w:sz w:val="18"/>
          <w:szCs w:val="18"/>
        </w:rPr>
        <w:fldChar w:fldCharType="end"/>
      </w:r>
      <w:bookmarkEnd w:id="36"/>
      <w:r w:rsidRPr="009665D8">
        <w:rPr>
          <w:rFonts w:ascii="Arial" w:hAnsi="Arial" w:cs="Arial"/>
          <w:sz w:val="18"/>
          <w:szCs w:val="18"/>
        </w:rPr>
        <w:t>: Trends</w:t>
      </w:r>
      <w:bookmarkEnd w:id="37"/>
    </w:p>
    <w:tbl>
      <w:tblPr>
        <w:tblW w:w="5150" w:type="pct"/>
        <w:tblInd w:w="108" w:type="dxa"/>
        <w:tblLayout w:type="fixed"/>
        <w:tblLook w:val="0000" w:firstRow="0" w:lastRow="0" w:firstColumn="0" w:lastColumn="0" w:noHBand="0" w:noVBand="0"/>
      </w:tblPr>
      <w:tblGrid>
        <w:gridCol w:w="2061"/>
        <w:gridCol w:w="2259"/>
        <w:gridCol w:w="1018"/>
        <w:gridCol w:w="1018"/>
        <w:gridCol w:w="509"/>
        <w:gridCol w:w="578"/>
        <w:gridCol w:w="548"/>
        <w:gridCol w:w="550"/>
        <w:gridCol w:w="1322"/>
      </w:tblGrid>
      <w:tr w:rsidR="002813C6" w:rsidRPr="00B66125" w:rsidTr="009665D8">
        <w:trPr>
          <w:trHeight w:val="315"/>
          <w:tblHeader/>
        </w:trPr>
        <w:tc>
          <w:tcPr>
            <w:tcW w:w="1045"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Variable Tag</w:t>
            </w:r>
          </w:p>
        </w:tc>
        <w:tc>
          <w:tcPr>
            <w:tcW w:w="1145"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Description</w:t>
            </w:r>
          </w:p>
        </w:tc>
        <w:tc>
          <w:tcPr>
            <w:tcW w:w="516"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Data Type</w:t>
            </w:r>
          </w:p>
        </w:tc>
        <w:tc>
          <w:tcPr>
            <w:tcW w:w="516"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Units</w:t>
            </w:r>
          </w:p>
        </w:tc>
        <w:tc>
          <w:tcPr>
            <w:tcW w:w="551" w:type="pct"/>
            <w:gridSpan w:val="2"/>
            <w:tcBorders>
              <w:top w:val="single" w:sz="4" w:space="0" w:color="auto"/>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Input Range</w:t>
            </w:r>
          </w:p>
        </w:tc>
        <w:tc>
          <w:tcPr>
            <w:tcW w:w="557" w:type="pct"/>
            <w:gridSpan w:val="2"/>
            <w:tcBorders>
              <w:top w:val="single" w:sz="4" w:space="0" w:color="auto"/>
              <w:left w:val="single" w:sz="4" w:space="0" w:color="auto"/>
              <w:bottom w:val="single" w:sz="4" w:space="0" w:color="auto"/>
              <w:right w:val="single" w:sz="4" w:space="0" w:color="auto"/>
            </w:tcBorders>
            <w:shd w:val="clear" w:color="auto" w:fill="D9D9D9"/>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 xml:space="preserve">Trending </w:t>
            </w:r>
            <w:proofErr w:type="spellStart"/>
            <w:r w:rsidRPr="00B66125">
              <w:rPr>
                <w:rFonts w:ascii="Arial" w:hAnsi="Arial" w:cs="Arial"/>
                <w:b/>
                <w:bCs/>
                <w:sz w:val="16"/>
                <w:szCs w:val="16"/>
              </w:rPr>
              <w:t>Deadband</w:t>
            </w:r>
            <w:proofErr w:type="spellEnd"/>
          </w:p>
        </w:tc>
        <w:tc>
          <w:tcPr>
            <w:tcW w:w="670" w:type="pct"/>
            <w:vMerge w:val="restart"/>
            <w:tcBorders>
              <w:top w:val="single" w:sz="4" w:space="0" w:color="auto"/>
              <w:left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Group</w:t>
            </w:r>
          </w:p>
        </w:tc>
      </w:tr>
      <w:tr w:rsidR="002813C6" w:rsidRPr="00AB1483" w:rsidTr="009665D8">
        <w:trPr>
          <w:trHeight w:val="315"/>
          <w:tblHeader/>
        </w:trPr>
        <w:tc>
          <w:tcPr>
            <w:tcW w:w="1045" w:type="pct"/>
            <w:vMerge/>
            <w:tcBorders>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p>
        </w:tc>
        <w:tc>
          <w:tcPr>
            <w:tcW w:w="1145" w:type="pct"/>
            <w:vMerge/>
            <w:tcBorders>
              <w:left w:val="single" w:sz="4" w:space="0" w:color="auto"/>
              <w:bottom w:val="single" w:sz="4" w:space="0" w:color="auto"/>
              <w:right w:val="single" w:sz="4" w:space="0" w:color="auto"/>
            </w:tcBorders>
            <w:shd w:val="clear" w:color="auto" w:fill="D9D9D9"/>
          </w:tcPr>
          <w:p w:rsidR="002813C6" w:rsidRPr="00B66125" w:rsidRDefault="002813C6" w:rsidP="00E907FF">
            <w:pPr>
              <w:jc w:val="center"/>
              <w:rPr>
                <w:rFonts w:ascii="Arial" w:hAnsi="Arial" w:cs="Arial"/>
                <w:b/>
                <w:bCs/>
                <w:sz w:val="16"/>
                <w:szCs w:val="16"/>
              </w:rPr>
            </w:pPr>
          </w:p>
        </w:tc>
        <w:tc>
          <w:tcPr>
            <w:tcW w:w="516" w:type="pct"/>
            <w:vMerge/>
            <w:tcBorders>
              <w:left w:val="single" w:sz="4" w:space="0" w:color="auto"/>
              <w:bottom w:val="single" w:sz="4" w:space="0" w:color="auto"/>
              <w:right w:val="single" w:sz="4" w:space="0" w:color="auto"/>
            </w:tcBorders>
            <w:shd w:val="clear" w:color="auto" w:fill="D9D9D9"/>
          </w:tcPr>
          <w:p w:rsidR="002813C6" w:rsidRPr="00B66125" w:rsidRDefault="002813C6" w:rsidP="00E907FF">
            <w:pPr>
              <w:jc w:val="center"/>
              <w:rPr>
                <w:rFonts w:ascii="Arial" w:hAnsi="Arial" w:cs="Arial"/>
                <w:b/>
                <w:bCs/>
                <w:sz w:val="16"/>
                <w:szCs w:val="16"/>
              </w:rPr>
            </w:pPr>
          </w:p>
        </w:tc>
        <w:tc>
          <w:tcPr>
            <w:tcW w:w="516" w:type="pct"/>
            <w:vMerge/>
            <w:tcBorders>
              <w:left w:val="single" w:sz="4" w:space="0" w:color="auto"/>
              <w:bottom w:val="single" w:sz="4" w:space="0" w:color="auto"/>
              <w:right w:val="single" w:sz="4" w:space="0" w:color="auto"/>
            </w:tcBorders>
            <w:shd w:val="clear" w:color="auto" w:fill="D9D9D9"/>
          </w:tcPr>
          <w:p w:rsidR="002813C6" w:rsidRPr="00B66125" w:rsidRDefault="002813C6" w:rsidP="00E907FF">
            <w:pPr>
              <w:jc w:val="center"/>
              <w:rPr>
                <w:rFonts w:ascii="Arial" w:hAnsi="Arial" w:cs="Arial"/>
                <w:b/>
                <w:bCs/>
                <w:sz w:val="16"/>
                <w:szCs w:val="16"/>
              </w:rPr>
            </w:pPr>
          </w:p>
        </w:tc>
        <w:tc>
          <w:tcPr>
            <w:tcW w:w="258" w:type="pct"/>
            <w:tcBorders>
              <w:top w:val="single" w:sz="4" w:space="0" w:color="auto"/>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Min</w:t>
            </w:r>
          </w:p>
        </w:tc>
        <w:tc>
          <w:tcPr>
            <w:tcW w:w="293" w:type="pct"/>
            <w:tcBorders>
              <w:top w:val="single" w:sz="4" w:space="0" w:color="auto"/>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Max</w:t>
            </w:r>
          </w:p>
        </w:tc>
        <w:tc>
          <w:tcPr>
            <w:tcW w:w="278" w:type="pct"/>
            <w:tcBorders>
              <w:top w:val="single" w:sz="4" w:space="0" w:color="auto"/>
              <w:left w:val="single" w:sz="4" w:space="0" w:color="auto"/>
              <w:bottom w:val="single" w:sz="4" w:space="0" w:color="auto"/>
              <w:right w:val="single" w:sz="4" w:space="0" w:color="auto"/>
            </w:tcBorders>
            <w:shd w:val="clear" w:color="auto" w:fill="D9D9D9"/>
            <w:vAlign w:val="center"/>
          </w:tcPr>
          <w:p w:rsidR="002813C6" w:rsidRPr="00B66125" w:rsidRDefault="002813C6" w:rsidP="00E907FF">
            <w:pPr>
              <w:jc w:val="center"/>
              <w:rPr>
                <w:rFonts w:ascii="Arial" w:hAnsi="Arial" w:cs="Arial"/>
                <w:b/>
                <w:bCs/>
                <w:sz w:val="16"/>
                <w:szCs w:val="16"/>
              </w:rPr>
            </w:pPr>
            <w:r w:rsidRPr="00B66125">
              <w:rPr>
                <w:rFonts w:ascii="Arial" w:hAnsi="Arial" w:cs="Arial"/>
                <w:b/>
                <w:bCs/>
                <w:sz w:val="16"/>
                <w:szCs w:val="16"/>
              </w:rPr>
              <w:t>Min</w:t>
            </w:r>
          </w:p>
        </w:tc>
        <w:tc>
          <w:tcPr>
            <w:tcW w:w="279" w:type="pct"/>
            <w:tcBorders>
              <w:top w:val="single" w:sz="4" w:space="0" w:color="auto"/>
              <w:left w:val="single" w:sz="4" w:space="0" w:color="auto"/>
              <w:bottom w:val="single" w:sz="4" w:space="0" w:color="auto"/>
              <w:right w:val="single" w:sz="4" w:space="0" w:color="auto"/>
            </w:tcBorders>
            <w:shd w:val="clear" w:color="auto" w:fill="D9D9D9"/>
            <w:vAlign w:val="center"/>
          </w:tcPr>
          <w:p w:rsidR="002813C6" w:rsidRPr="00AB1483" w:rsidRDefault="002813C6" w:rsidP="00E907FF">
            <w:pPr>
              <w:jc w:val="center"/>
              <w:rPr>
                <w:rFonts w:ascii="Arial" w:hAnsi="Arial" w:cs="Arial"/>
                <w:b/>
                <w:bCs/>
                <w:sz w:val="16"/>
                <w:szCs w:val="16"/>
              </w:rPr>
            </w:pPr>
            <w:r w:rsidRPr="00B66125">
              <w:rPr>
                <w:rFonts w:ascii="Arial" w:hAnsi="Arial" w:cs="Arial"/>
                <w:b/>
                <w:bCs/>
                <w:sz w:val="16"/>
                <w:szCs w:val="16"/>
              </w:rPr>
              <w:t>Max</w:t>
            </w:r>
          </w:p>
        </w:tc>
        <w:tc>
          <w:tcPr>
            <w:tcW w:w="670" w:type="pct"/>
            <w:vMerge/>
            <w:tcBorders>
              <w:left w:val="single" w:sz="4" w:space="0" w:color="auto"/>
              <w:bottom w:val="single" w:sz="4" w:space="0" w:color="auto"/>
              <w:right w:val="single" w:sz="4" w:space="0" w:color="auto"/>
            </w:tcBorders>
            <w:shd w:val="clear" w:color="auto" w:fill="D9D9D9"/>
          </w:tcPr>
          <w:p w:rsidR="002813C6" w:rsidRPr="00AB1483" w:rsidRDefault="002813C6" w:rsidP="00E907FF">
            <w:pPr>
              <w:jc w:val="center"/>
              <w:rPr>
                <w:rFonts w:ascii="Arial" w:hAnsi="Arial" w:cs="Arial"/>
                <w:b/>
                <w:bCs/>
                <w:sz w:val="16"/>
                <w:szCs w:val="16"/>
              </w:rPr>
            </w:pPr>
          </w:p>
        </w:tc>
      </w:tr>
      <w:tr w:rsidR="002813C6" w:rsidRPr="00AB1483" w:rsidTr="009665D8">
        <w:trPr>
          <w:trHeight w:val="255"/>
        </w:trPr>
        <w:tc>
          <w:tcPr>
            <w:tcW w:w="1045" w:type="pct"/>
            <w:tcBorders>
              <w:top w:val="nil"/>
              <w:left w:val="single" w:sz="4" w:space="0" w:color="auto"/>
              <w:bottom w:val="single" w:sz="4" w:space="0" w:color="auto"/>
              <w:right w:val="single" w:sz="4" w:space="0" w:color="auto"/>
            </w:tcBorders>
            <w:shd w:val="clear" w:color="auto" w:fill="auto"/>
            <w:noWrap/>
          </w:tcPr>
          <w:p w:rsidR="002813C6" w:rsidRPr="00AB1483" w:rsidRDefault="002813C6" w:rsidP="00E907FF">
            <w:pPr>
              <w:jc w:val="center"/>
              <w:rPr>
                <w:rFonts w:ascii="Arial" w:hAnsi="Arial" w:cs="Arial"/>
                <w:sz w:val="16"/>
                <w:szCs w:val="16"/>
              </w:rPr>
            </w:pPr>
          </w:p>
        </w:tc>
        <w:tc>
          <w:tcPr>
            <w:tcW w:w="1145"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516"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516"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58"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93"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78"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79"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670"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r>
      <w:tr w:rsidR="002813C6" w:rsidRPr="00AB1483" w:rsidTr="009665D8">
        <w:trPr>
          <w:trHeight w:val="255"/>
        </w:trPr>
        <w:tc>
          <w:tcPr>
            <w:tcW w:w="1045" w:type="pct"/>
            <w:tcBorders>
              <w:top w:val="nil"/>
              <w:left w:val="single" w:sz="4" w:space="0" w:color="auto"/>
              <w:bottom w:val="single" w:sz="4" w:space="0" w:color="auto"/>
              <w:right w:val="single" w:sz="4" w:space="0" w:color="auto"/>
            </w:tcBorders>
            <w:shd w:val="clear" w:color="auto" w:fill="auto"/>
            <w:noWrap/>
          </w:tcPr>
          <w:p w:rsidR="002813C6" w:rsidRPr="00AB1483" w:rsidRDefault="002813C6" w:rsidP="00E907FF">
            <w:pPr>
              <w:jc w:val="center"/>
              <w:rPr>
                <w:rFonts w:ascii="Arial" w:hAnsi="Arial" w:cs="Arial"/>
                <w:sz w:val="16"/>
                <w:szCs w:val="16"/>
              </w:rPr>
            </w:pPr>
          </w:p>
        </w:tc>
        <w:tc>
          <w:tcPr>
            <w:tcW w:w="1145"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516"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516"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58"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93"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78"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79"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670"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r>
      <w:tr w:rsidR="002813C6" w:rsidRPr="00AB1483" w:rsidTr="009665D8">
        <w:trPr>
          <w:trHeight w:val="255"/>
        </w:trPr>
        <w:tc>
          <w:tcPr>
            <w:tcW w:w="1045" w:type="pct"/>
            <w:tcBorders>
              <w:top w:val="nil"/>
              <w:left w:val="single" w:sz="4" w:space="0" w:color="auto"/>
              <w:bottom w:val="single" w:sz="4" w:space="0" w:color="auto"/>
              <w:right w:val="single" w:sz="4" w:space="0" w:color="auto"/>
            </w:tcBorders>
            <w:shd w:val="clear" w:color="auto" w:fill="auto"/>
            <w:noWrap/>
          </w:tcPr>
          <w:p w:rsidR="002813C6" w:rsidRPr="00AB1483" w:rsidRDefault="002813C6" w:rsidP="00E907FF">
            <w:pPr>
              <w:jc w:val="center"/>
              <w:rPr>
                <w:rFonts w:ascii="Arial" w:hAnsi="Arial" w:cs="Arial"/>
                <w:sz w:val="16"/>
                <w:szCs w:val="16"/>
              </w:rPr>
            </w:pPr>
          </w:p>
        </w:tc>
        <w:tc>
          <w:tcPr>
            <w:tcW w:w="1145"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516"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516"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58"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93"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78"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79"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670"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r>
      <w:tr w:rsidR="002813C6" w:rsidRPr="00AB1483" w:rsidTr="009665D8">
        <w:trPr>
          <w:trHeight w:val="255"/>
        </w:trPr>
        <w:tc>
          <w:tcPr>
            <w:tcW w:w="1045" w:type="pct"/>
            <w:tcBorders>
              <w:top w:val="nil"/>
              <w:left w:val="single" w:sz="4" w:space="0" w:color="auto"/>
              <w:bottom w:val="single" w:sz="4" w:space="0" w:color="auto"/>
              <w:right w:val="single" w:sz="4" w:space="0" w:color="auto"/>
            </w:tcBorders>
            <w:shd w:val="clear" w:color="auto" w:fill="auto"/>
            <w:noWrap/>
          </w:tcPr>
          <w:p w:rsidR="002813C6" w:rsidRPr="00AB1483" w:rsidRDefault="002813C6" w:rsidP="00E907FF">
            <w:pPr>
              <w:jc w:val="center"/>
              <w:rPr>
                <w:rFonts w:ascii="Arial" w:hAnsi="Arial" w:cs="Arial"/>
                <w:sz w:val="16"/>
                <w:szCs w:val="16"/>
              </w:rPr>
            </w:pPr>
          </w:p>
        </w:tc>
        <w:tc>
          <w:tcPr>
            <w:tcW w:w="1145"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516"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516"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58"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93" w:type="pct"/>
            <w:tcBorders>
              <w:top w:val="single" w:sz="4" w:space="0" w:color="auto"/>
              <w:left w:val="single" w:sz="4" w:space="0" w:color="auto"/>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78"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279"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c>
          <w:tcPr>
            <w:tcW w:w="670" w:type="pct"/>
            <w:tcBorders>
              <w:top w:val="single" w:sz="4" w:space="0" w:color="auto"/>
              <w:left w:val="nil"/>
              <w:bottom w:val="single" w:sz="4" w:space="0" w:color="auto"/>
              <w:right w:val="single" w:sz="4" w:space="0" w:color="auto"/>
            </w:tcBorders>
          </w:tcPr>
          <w:p w:rsidR="002813C6" w:rsidRPr="00AB1483" w:rsidRDefault="002813C6" w:rsidP="00E907FF">
            <w:pPr>
              <w:rPr>
                <w:rFonts w:ascii="Arial" w:hAnsi="Arial" w:cs="Arial"/>
                <w:sz w:val="16"/>
                <w:szCs w:val="16"/>
              </w:rPr>
            </w:pPr>
          </w:p>
        </w:tc>
      </w:tr>
    </w:tbl>
    <w:p w:rsidR="002813C6" w:rsidRPr="00AB1483" w:rsidRDefault="002813C6">
      <w:pPr>
        <w:rPr>
          <w:rFonts w:ascii="Arial" w:hAnsi="Arial" w:cs="Arial"/>
        </w:rPr>
      </w:pPr>
    </w:p>
    <w:p w:rsidR="002813C6" w:rsidRPr="00AB1483" w:rsidRDefault="002813C6" w:rsidP="002813C6">
      <w:pPr>
        <w:rPr>
          <w:rFonts w:ascii="Arial" w:hAnsi="Arial" w:cs="Arial"/>
          <w:lang w:val="en-CA"/>
        </w:rPr>
      </w:pPr>
    </w:p>
    <w:sectPr w:rsidR="002813C6" w:rsidRPr="00AB1483" w:rsidSect="0083250D">
      <w:footerReference w:type="default" r:id="rId13"/>
      <w:headerReference w:type="first" r:id="rId14"/>
      <w:footerReference w:type="first" r:id="rId15"/>
      <w:pgSz w:w="12240" w:h="15840" w:code="1"/>
      <w:pgMar w:top="1440" w:right="1440" w:bottom="1440" w:left="1440" w:header="720" w:footer="720" w:gutter="0"/>
      <w:pgNumType w:start="3"/>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6067" w:rsidRDefault="00786067">
      <w:r>
        <w:separator/>
      </w:r>
    </w:p>
  </w:endnote>
  <w:endnote w:type="continuationSeparator" w:id="0">
    <w:p w:rsidR="00786067" w:rsidRDefault="00786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G Times (W1)">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wiss">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w:altName w:val="Book Antiqua"/>
    <w:charset w:val="00"/>
    <w:family w:val="roman"/>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top w:val="single" w:sz="18" w:space="0" w:color="0076CC"/>
      </w:tblBorders>
      <w:tblLayout w:type="fixed"/>
      <w:tblCellMar>
        <w:left w:w="0" w:type="dxa"/>
        <w:right w:w="0" w:type="dxa"/>
      </w:tblCellMar>
      <w:tblLook w:val="0000" w:firstRow="0" w:lastRow="0" w:firstColumn="0" w:lastColumn="0" w:noHBand="0" w:noVBand="0"/>
    </w:tblPr>
    <w:tblGrid>
      <w:gridCol w:w="2888"/>
      <w:gridCol w:w="3600"/>
      <w:gridCol w:w="2872"/>
    </w:tblGrid>
    <w:tr w:rsidR="003008D7" w:rsidRPr="000F5670" w:rsidTr="00C11160">
      <w:tc>
        <w:tcPr>
          <w:tcW w:w="2888" w:type="dxa"/>
        </w:tcPr>
        <w:p w:rsidR="003008D7" w:rsidRPr="00853A50" w:rsidRDefault="003008D7" w:rsidP="00F66990">
          <w:pPr>
            <w:pStyle w:val="Header"/>
            <w:rPr>
              <w:rFonts w:ascii="Arial" w:hAnsi="Arial" w:cs="Arial"/>
              <w:color w:val="0076CC"/>
              <w:sz w:val="16"/>
              <w:szCs w:val="16"/>
            </w:rPr>
          </w:pPr>
        </w:p>
      </w:tc>
      <w:tc>
        <w:tcPr>
          <w:tcW w:w="3600" w:type="dxa"/>
        </w:tcPr>
        <w:p w:rsidR="003008D7" w:rsidRPr="00853A50" w:rsidRDefault="003008D7" w:rsidP="000F5670">
          <w:pPr>
            <w:pStyle w:val="Header"/>
            <w:jc w:val="center"/>
            <w:rPr>
              <w:rFonts w:ascii="Arial" w:hAnsi="Arial" w:cs="Arial"/>
              <w:color w:val="0076CC"/>
              <w:sz w:val="16"/>
              <w:szCs w:val="16"/>
            </w:rPr>
          </w:pPr>
          <w:r w:rsidRPr="000F5670">
            <w:rPr>
              <w:rStyle w:val="PageNumber"/>
              <w:rFonts w:ascii="Arial" w:hAnsi="Arial" w:cs="Arial"/>
              <w:color w:val="0076CC"/>
              <w:sz w:val="16"/>
              <w:szCs w:val="16"/>
              <w:lang w:val="en-GB"/>
            </w:rPr>
            <w:t>B</w:t>
          </w:r>
          <w:r>
            <w:rPr>
              <w:rStyle w:val="PageNumber"/>
              <w:rFonts w:ascii="Arial" w:hAnsi="Arial" w:cs="Arial"/>
              <w:color w:val="0076CC"/>
              <w:sz w:val="16"/>
              <w:szCs w:val="16"/>
              <w:lang w:val="en-GB"/>
            </w:rPr>
            <w:t>i</w:t>
          </w:r>
        </w:p>
      </w:tc>
      <w:tc>
        <w:tcPr>
          <w:tcW w:w="2872" w:type="dxa"/>
        </w:tcPr>
        <w:p w:rsidR="003008D7" w:rsidRPr="00853A50" w:rsidRDefault="003008D7" w:rsidP="00F66990">
          <w:pPr>
            <w:pStyle w:val="Footer"/>
            <w:jc w:val="right"/>
            <w:rPr>
              <w:rFonts w:ascii="Arial" w:hAnsi="Arial" w:cs="Arial"/>
              <w:color w:val="0076CC"/>
              <w:sz w:val="16"/>
              <w:szCs w:val="16"/>
            </w:rPr>
          </w:pPr>
          <w:r w:rsidRPr="00853A50">
            <w:rPr>
              <w:rFonts w:ascii="Arial" w:hAnsi="Arial" w:cs="Arial"/>
              <w:color w:val="0076CC"/>
              <w:sz w:val="16"/>
              <w:szCs w:val="16"/>
            </w:rPr>
            <w:t>Version 0.2</w:t>
          </w:r>
        </w:p>
      </w:tc>
    </w:tr>
  </w:tbl>
  <w:p w:rsidR="003008D7" w:rsidRPr="00C11160" w:rsidRDefault="003008D7" w:rsidP="00C11160">
    <w:pPr>
      <w:pStyle w:val="Footer"/>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3008D7" w:rsidRPr="00543FFB" w:rsidTr="00543FFB">
      <w:tc>
        <w:tcPr>
          <w:tcW w:w="2888" w:type="dxa"/>
        </w:tcPr>
        <w:p w:rsidR="003008D7" w:rsidRPr="00543FFB" w:rsidRDefault="003008D7" w:rsidP="00885C4A">
          <w:pPr>
            <w:pStyle w:val="Header"/>
            <w:rPr>
              <w:rFonts w:ascii="Arial" w:hAnsi="Arial" w:cs="Arial"/>
              <w:sz w:val="16"/>
              <w:szCs w:val="16"/>
            </w:rPr>
          </w:pPr>
        </w:p>
      </w:tc>
      <w:tc>
        <w:tcPr>
          <w:tcW w:w="3600" w:type="dxa"/>
        </w:tcPr>
        <w:p w:rsidR="003008D7" w:rsidRPr="00543FFB" w:rsidRDefault="003008D7" w:rsidP="00885C4A">
          <w:pPr>
            <w:pStyle w:val="Header"/>
            <w:jc w:val="center"/>
            <w:rPr>
              <w:rFonts w:ascii="Arial" w:hAnsi="Arial" w:cs="Arial"/>
              <w:sz w:val="16"/>
              <w:szCs w:val="16"/>
            </w:rPr>
          </w:pPr>
          <w:r w:rsidRPr="00543FFB">
            <w:rPr>
              <w:rStyle w:val="PageNumber"/>
              <w:rFonts w:ascii="Arial" w:hAnsi="Arial" w:cs="Arial"/>
              <w:sz w:val="16"/>
              <w:szCs w:val="16"/>
              <w:lang w:val="en-GB"/>
            </w:rPr>
            <w:t>ii</w:t>
          </w:r>
        </w:p>
      </w:tc>
      <w:tc>
        <w:tcPr>
          <w:tcW w:w="2872" w:type="dxa"/>
        </w:tcPr>
        <w:p w:rsidR="003008D7" w:rsidRPr="00543FFB" w:rsidRDefault="003008D7" w:rsidP="00885C4A">
          <w:pPr>
            <w:pStyle w:val="Footer"/>
            <w:jc w:val="right"/>
            <w:rPr>
              <w:rFonts w:ascii="Arial" w:hAnsi="Arial" w:cs="Arial"/>
              <w:sz w:val="16"/>
              <w:szCs w:val="16"/>
            </w:rPr>
          </w:pPr>
        </w:p>
      </w:tc>
    </w:tr>
  </w:tbl>
  <w:p w:rsidR="003008D7" w:rsidRPr="000F5670" w:rsidRDefault="003008D7" w:rsidP="000F5670">
    <w:pPr>
      <w:pStyle w:val="Footer"/>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83250D" w:rsidRPr="00465F3C" w:rsidTr="0044490D">
      <w:trPr>
        <w:trHeight w:val="138"/>
      </w:trPr>
      <w:tc>
        <w:tcPr>
          <w:tcW w:w="2888" w:type="dxa"/>
        </w:tcPr>
        <w:p w:rsidR="0083250D" w:rsidRPr="00633ABC" w:rsidRDefault="0083250D" w:rsidP="0044490D">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83250D" w:rsidRPr="00633ABC" w:rsidRDefault="00634CC8" w:rsidP="0044490D">
          <w:pPr>
            <w:pStyle w:val="Header"/>
            <w:jc w:val="center"/>
            <w:rPr>
              <w:rFonts w:ascii="Arial" w:hAnsi="Arial" w:cs="Arial"/>
              <w:b/>
              <w:sz w:val="16"/>
              <w:szCs w:val="16"/>
            </w:rPr>
          </w:pPr>
          <w:r>
            <w:rPr>
              <w:rFonts w:ascii="Arial" w:hAnsi="Arial" w:cs="Arial"/>
              <w:b/>
              <w:sz w:val="16"/>
              <w:szCs w:val="16"/>
            </w:rPr>
            <w:t xml:space="preserve">Version 1.0 </w:t>
          </w:r>
          <w:r w:rsidR="00054635">
            <w:rPr>
              <w:rFonts w:ascii="Arial" w:hAnsi="Arial" w:cs="Arial"/>
              <w:b/>
              <w:sz w:val="16"/>
              <w:szCs w:val="16"/>
            </w:rPr>
            <w:t>April, 2018</w:t>
          </w:r>
        </w:p>
      </w:tc>
      <w:tc>
        <w:tcPr>
          <w:tcW w:w="2872" w:type="dxa"/>
        </w:tcPr>
        <w:p w:rsidR="0083250D" w:rsidRPr="00465F3C" w:rsidRDefault="0083250D" w:rsidP="0044490D">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D655D7">
            <w:rPr>
              <w:rFonts w:ascii="Arial" w:hAnsi="Arial" w:cs="Arial"/>
              <w:b/>
              <w:noProof/>
              <w:sz w:val="18"/>
            </w:rPr>
            <w:t>8</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D655D7">
            <w:rPr>
              <w:rFonts w:ascii="Arial" w:hAnsi="Arial" w:cs="Arial"/>
              <w:b/>
              <w:noProof/>
              <w:sz w:val="18"/>
            </w:rPr>
            <w:t>8</w:t>
          </w:r>
          <w:r w:rsidRPr="00C76B25">
            <w:rPr>
              <w:rFonts w:ascii="Arial" w:hAnsi="Arial" w:cs="Arial"/>
              <w:b/>
              <w:sz w:val="18"/>
            </w:rPr>
            <w:fldChar w:fldCharType="end"/>
          </w:r>
        </w:p>
      </w:tc>
    </w:tr>
  </w:tbl>
  <w:p w:rsidR="003008D7" w:rsidRPr="0083250D" w:rsidRDefault="003008D7" w:rsidP="0083250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83250D" w:rsidRPr="00465F3C" w:rsidTr="0044490D">
      <w:trPr>
        <w:trHeight w:val="138"/>
      </w:trPr>
      <w:tc>
        <w:tcPr>
          <w:tcW w:w="2888" w:type="dxa"/>
        </w:tcPr>
        <w:p w:rsidR="0083250D" w:rsidRPr="00633ABC" w:rsidRDefault="0083250D" w:rsidP="0044490D">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83250D" w:rsidRPr="00633ABC" w:rsidRDefault="00634CC8" w:rsidP="00054635">
          <w:pPr>
            <w:pStyle w:val="Header"/>
            <w:jc w:val="center"/>
            <w:rPr>
              <w:rFonts w:ascii="Arial" w:hAnsi="Arial" w:cs="Arial"/>
              <w:b/>
              <w:sz w:val="16"/>
              <w:szCs w:val="16"/>
            </w:rPr>
          </w:pPr>
          <w:r>
            <w:rPr>
              <w:rFonts w:ascii="Arial" w:hAnsi="Arial" w:cs="Arial"/>
              <w:b/>
              <w:sz w:val="16"/>
              <w:szCs w:val="16"/>
            </w:rPr>
            <w:t xml:space="preserve">Version 1.0 </w:t>
          </w:r>
          <w:r w:rsidR="00054635">
            <w:rPr>
              <w:rFonts w:ascii="Arial" w:hAnsi="Arial" w:cs="Arial"/>
              <w:b/>
              <w:sz w:val="16"/>
              <w:szCs w:val="16"/>
            </w:rPr>
            <w:t>April</w:t>
          </w:r>
          <w:r w:rsidR="0083250D">
            <w:rPr>
              <w:rFonts w:ascii="Arial" w:hAnsi="Arial" w:cs="Arial"/>
              <w:b/>
              <w:sz w:val="16"/>
              <w:szCs w:val="16"/>
            </w:rPr>
            <w:t>, 201</w:t>
          </w:r>
          <w:r w:rsidR="00054635">
            <w:rPr>
              <w:rFonts w:ascii="Arial" w:hAnsi="Arial" w:cs="Arial"/>
              <w:b/>
              <w:sz w:val="16"/>
              <w:szCs w:val="16"/>
            </w:rPr>
            <w:t>8</w:t>
          </w:r>
        </w:p>
      </w:tc>
      <w:tc>
        <w:tcPr>
          <w:tcW w:w="2872" w:type="dxa"/>
        </w:tcPr>
        <w:p w:rsidR="0083250D" w:rsidRPr="00465F3C" w:rsidRDefault="0083250D" w:rsidP="0044490D">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D655D7">
            <w:rPr>
              <w:rFonts w:ascii="Arial" w:hAnsi="Arial" w:cs="Arial"/>
              <w:b/>
              <w:noProof/>
              <w:sz w:val="18"/>
            </w:rPr>
            <w:t>3</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D655D7">
            <w:rPr>
              <w:rFonts w:ascii="Arial" w:hAnsi="Arial" w:cs="Arial"/>
              <w:b/>
              <w:noProof/>
              <w:sz w:val="18"/>
            </w:rPr>
            <w:t>8</w:t>
          </w:r>
          <w:r w:rsidRPr="00C76B25">
            <w:rPr>
              <w:rFonts w:ascii="Arial" w:hAnsi="Arial" w:cs="Arial"/>
              <w:b/>
              <w:sz w:val="18"/>
            </w:rPr>
            <w:fldChar w:fldCharType="end"/>
          </w:r>
        </w:p>
      </w:tc>
    </w:tr>
  </w:tbl>
  <w:p w:rsidR="003008D7" w:rsidRPr="0083250D" w:rsidRDefault="003008D7" w:rsidP="0083250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6067" w:rsidRDefault="00786067">
      <w:r>
        <w:separator/>
      </w:r>
    </w:p>
  </w:footnote>
  <w:footnote w:type="continuationSeparator" w:id="0">
    <w:p w:rsidR="00786067" w:rsidRDefault="007860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543FFB" w:rsidRPr="005A6EBA" w:rsidTr="003759B4">
      <w:tc>
        <w:tcPr>
          <w:tcW w:w="4950" w:type="dxa"/>
        </w:tcPr>
        <w:p w:rsidR="00543FFB" w:rsidRPr="005A6EBA" w:rsidRDefault="00543FFB" w:rsidP="003759B4">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543FFB" w:rsidRPr="005A6EBA" w:rsidRDefault="00543FFB" w:rsidP="003759B4">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D4</w:t>
          </w:r>
          <w:r w:rsidRPr="005A6EBA">
            <w:rPr>
              <w:rFonts w:ascii="Arial" w:hAnsi="Arial" w:cs="Arial"/>
              <w:sz w:val="18"/>
              <w:szCs w:val="18"/>
            </w:rPr>
            <w:t xml:space="preserve"> </w:t>
          </w:r>
          <w:r w:rsidR="006B6E8C">
            <w:rPr>
              <w:rFonts w:ascii="Arial" w:hAnsi="Arial" w:cs="Arial"/>
              <w:sz w:val="18"/>
              <w:szCs w:val="18"/>
            </w:rPr>
            <w:t>-</w:t>
          </w:r>
          <w:r w:rsidRPr="005A6EBA">
            <w:rPr>
              <w:rFonts w:ascii="Arial" w:hAnsi="Arial" w:cs="Arial"/>
              <w:sz w:val="18"/>
              <w:szCs w:val="18"/>
            </w:rPr>
            <w:t xml:space="preserve"> </w:t>
          </w:r>
          <w:r>
            <w:rPr>
              <w:rFonts w:ascii="Arial" w:hAnsi="Arial" w:cs="Arial"/>
              <w:sz w:val="18"/>
              <w:szCs w:val="18"/>
            </w:rPr>
            <w:t>Process Control Narrative Template</w:t>
          </w:r>
        </w:p>
        <w:p w:rsidR="00543FFB" w:rsidRPr="005A6EBA" w:rsidRDefault="00543FFB" w:rsidP="005F0100">
          <w:pPr>
            <w:pStyle w:val="Header"/>
            <w:jc w:val="right"/>
            <w:rPr>
              <w:rFonts w:ascii="Arial" w:hAnsi="Arial" w:cs="Arial"/>
              <w:sz w:val="18"/>
              <w:szCs w:val="18"/>
            </w:rPr>
          </w:pPr>
        </w:p>
      </w:tc>
    </w:tr>
  </w:tbl>
  <w:p w:rsidR="003008D7" w:rsidRDefault="003008D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543FFB" w:rsidRPr="005A6EBA" w:rsidTr="003759B4">
      <w:tc>
        <w:tcPr>
          <w:tcW w:w="4950" w:type="dxa"/>
        </w:tcPr>
        <w:p w:rsidR="00543FFB" w:rsidRPr="005A6EBA" w:rsidRDefault="00543FFB" w:rsidP="003759B4">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543FFB" w:rsidRPr="005A6EBA" w:rsidRDefault="00543FFB" w:rsidP="003759B4">
          <w:pPr>
            <w:pStyle w:val="Header"/>
            <w:jc w:val="right"/>
            <w:rPr>
              <w:rFonts w:ascii="Arial" w:hAnsi="Arial" w:cs="Arial"/>
              <w:sz w:val="18"/>
              <w:szCs w:val="18"/>
            </w:rPr>
          </w:pPr>
          <w:r w:rsidRPr="005A6EBA">
            <w:rPr>
              <w:rFonts w:ascii="Arial" w:hAnsi="Arial" w:cs="Arial"/>
              <w:sz w:val="18"/>
              <w:szCs w:val="18"/>
            </w:rPr>
            <w:t xml:space="preserve">Appendix </w:t>
          </w:r>
          <w:r>
            <w:rPr>
              <w:rFonts w:ascii="Arial" w:hAnsi="Arial" w:cs="Arial"/>
              <w:sz w:val="18"/>
              <w:szCs w:val="18"/>
            </w:rPr>
            <w:t>D4</w:t>
          </w:r>
          <w:r w:rsidRPr="005A6EBA">
            <w:rPr>
              <w:rFonts w:ascii="Arial" w:hAnsi="Arial" w:cs="Arial"/>
              <w:sz w:val="18"/>
              <w:szCs w:val="18"/>
            </w:rPr>
            <w:t xml:space="preserve"> </w:t>
          </w:r>
          <w:r w:rsidR="006B6E8C">
            <w:rPr>
              <w:rFonts w:ascii="Arial" w:hAnsi="Arial" w:cs="Arial"/>
              <w:sz w:val="18"/>
              <w:szCs w:val="18"/>
            </w:rPr>
            <w:t>-</w:t>
          </w:r>
          <w:r w:rsidRPr="005A6EBA">
            <w:rPr>
              <w:rFonts w:ascii="Arial" w:hAnsi="Arial" w:cs="Arial"/>
              <w:sz w:val="18"/>
              <w:szCs w:val="18"/>
            </w:rPr>
            <w:t xml:space="preserve"> </w:t>
          </w:r>
          <w:r>
            <w:rPr>
              <w:rFonts w:ascii="Arial" w:hAnsi="Arial" w:cs="Arial"/>
              <w:sz w:val="18"/>
              <w:szCs w:val="18"/>
            </w:rPr>
            <w:t>Process Control Narrative Template</w:t>
          </w:r>
        </w:p>
        <w:p w:rsidR="00543FFB" w:rsidRPr="005A6EBA" w:rsidRDefault="00543FFB" w:rsidP="005F0100">
          <w:pPr>
            <w:pStyle w:val="Header"/>
            <w:jc w:val="right"/>
            <w:rPr>
              <w:rFonts w:ascii="Arial" w:hAnsi="Arial" w:cs="Arial"/>
              <w:sz w:val="18"/>
              <w:szCs w:val="18"/>
            </w:rPr>
          </w:pPr>
        </w:p>
      </w:tc>
    </w:tr>
  </w:tbl>
  <w:p w:rsidR="003008D7" w:rsidRDefault="003008D7" w:rsidP="00287157">
    <w:pPr>
      <w:pStyle w:val="Header"/>
      <w:spacing w:before="60" w:after="24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9FEA80C0"/>
    <w:lvl w:ilvl="0">
      <w:start w:val="1"/>
      <w:numFmt w:val="bullet"/>
      <w:pStyle w:val="ListBullet3"/>
      <w:lvlText w:val=""/>
      <w:lvlJc w:val="left"/>
      <w:pPr>
        <w:tabs>
          <w:tab w:val="num" w:pos="1080"/>
        </w:tabs>
        <w:ind w:left="1080" w:hanging="360"/>
      </w:pPr>
      <w:rPr>
        <w:rFonts w:ascii="Symbol" w:hAnsi="Symbol" w:hint="default"/>
      </w:rPr>
    </w:lvl>
  </w:abstractNum>
  <w:abstractNum w:abstractNumId="1">
    <w:nsid w:val="FFFFFF83"/>
    <w:multiLevelType w:val="singleLevel"/>
    <w:tmpl w:val="BE3C743E"/>
    <w:lvl w:ilvl="0">
      <w:start w:val="1"/>
      <w:numFmt w:val="bullet"/>
      <w:pStyle w:val="ListBullet2"/>
      <w:lvlText w:val=""/>
      <w:lvlJc w:val="left"/>
      <w:pPr>
        <w:tabs>
          <w:tab w:val="num" w:pos="720"/>
        </w:tabs>
        <w:ind w:left="720" w:hanging="360"/>
      </w:pPr>
      <w:rPr>
        <w:rFonts w:ascii="Symbol" w:hAnsi="Symbol" w:hint="default"/>
      </w:rPr>
    </w:lvl>
  </w:abstractNum>
  <w:abstractNum w:abstractNumId="2">
    <w:nsid w:val="FFFFFF89"/>
    <w:multiLevelType w:val="singleLevel"/>
    <w:tmpl w:val="ECF8867E"/>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262168D0"/>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6AD7578"/>
    <w:multiLevelType w:val="multilevel"/>
    <w:tmpl w:val="10E46B18"/>
    <w:lvl w:ilvl="0">
      <w:start w:val="1"/>
      <w:numFmt w:val="decimal"/>
      <w:lvlText w:val="%1"/>
      <w:lvlJc w:val="left"/>
      <w:pPr>
        <w:tabs>
          <w:tab w:val="num" w:pos="612"/>
        </w:tabs>
        <w:ind w:left="612" w:hanging="432"/>
      </w:pPr>
      <w:rPr>
        <w:rFonts w:hint="default"/>
      </w:rPr>
    </w:lvl>
    <w:lvl w:ilvl="1">
      <w:start w:val="1"/>
      <w:numFmt w:val="decimal"/>
      <w:lvlText w:val="%1.%2"/>
      <w:lvlJc w:val="left"/>
      <w:pPr>
        <w:tabs>
          <w:tab w:val="num" w:pos="576"/>
        </w:tabs>
        <w:ind w:left="576" w:hanging="576"/>
      </w:pPr>
      <w:rPr>
        <w:rFonts w:ascii="Times" w:hAnsi="Times" w:hint="default"/>
        <w:bCs/>
        <w:iCs w:val="0"/>
        <w:dstrike w:val="0"/>
        <w:emboss w:val="0"/>
        <w:imprint w:val="0"/>
        <w:color w:val="auto"/>
        <w:w w:val="100"/>
        <w:kern w:val="0"/>
        <w:position w:val="0"/>
        <w:sz w:val="24"/>
        <w:effect w:val="none"/>
        <w:bdr w:val="none" w:sz="0" w:space="0" w:color="auto"/>
        <w:shd w:val="clear" w:color="auto" w:fill="auto"/>
      </w:rPr>
    </w:lvl>
    <w:lvl w:ilvl="2">
      <w:start w:val="1"/>
      <w:numFmt w:val="decimal"/>
      <w:lvlText w:val="%1.%2.%3"/>
      <w:lvlJc w:val="left"/>
      <w:pPr>
        <w:tabs>
          <w:tab w:val="num" w:pos="810"/>
        </w:tabs>
        <w:ind w:left="810" w:hanging="720"/>
      </w:pPr>
      <w:rPr>
        <w:rFonts w:hint="default"/>
      </w:rPr>
    </w:lvl>
    <w:lvl w:ilvl="3">
      <w:start w:val="1"/>
      <w:numFmt w:val="decimal"/>
      <w:lvlText w:val="%1.%2.%3.%4"/>
      <w:lvlJc w:val="left"/>
      <w:pPr>
        <w:tabs>
          <w:tab w:val="num" w:pos="1044"/>
        </w:tabs>
        <w:ind w:left="1044" w:hanging="864"/>
      </w:pPr>
      <w:rPr>
        <w:rFonts w:hint="default"/>
      </w:rPr>
    </w:lvl>
    <w:lvl w:ilvl="4">
      <w:start w:val="1"/>
      <w:numFmt w:val="decimal"/>
      <w:lvlText w:val="%1.%2.%3.%4.%5"/>
      <w:lvlJc w:val="left"/>
      <w:pPr>
        <w:tabs>
          <w:tab w:val="num" w:pos="1188"/>
        </w:tabs>
        <w:ind w:left="1188" w:hanging="1008"/>
      </w:pPr>
      <w:rPr>
        <w:rFonts w:hint="default"/>
      </w:rPr>
    </w:lvl>
    <w:lvl w:ilvl="5">
      <w:start w:val="1"/>
      <w:numFmt w:val="decimal"/>
      <w:lvlText w:val="%1.%2.%3.%4.%5.%6"/>
      <w:lvlJc w:val="left"/>
      <w:pPr>
        <w:tabs>
          <w:tab w:val="num" w:pos="1332"/>
        </w:tabs>
        <w:ind w:left="1332" w:hanging="1152"/>
      </w:pPr>
      <w:rPr>
        <w:rFonts w:hint="default"/>
      </w:rPr>
    </w:lvl>
    <w:lvl w:ilvl="6">
      <w:start w:val="1"/>
      <w:numFmt w:val="decimal"/>
      <w:lvlText w:val="%1.%2.%3.%4.%5.%6.%7"/>
      <w:lvlJc w:val="left"/>
      <w:pPr>
        <w:tabs>
          <w:tab w:val="num" w:pos="1476"/>
        </w:tabs>
        <w:ind w:left="1476" w:hanging="1296"/>
      </w:pPr>
      <w:rPr>
        <w:rFonts w:hint="default"/>
      </w:rPr>
    </w:lvl>
    <w:lvl w:ilvl="7">
      <w:start w:val="1"/>
      <w:numFmt w:val="decimal"/>
      <w:lvlText w:val="%1.%2.%3.%4.%5.%6.%7.%8"/>
      <w:lvlJc w:val="left"/>
      <w:pPr>
        <w:tabs>
          <w:tab w:val="num" w:pos="1620"/>
        </w:tabs>
        <w:ind w:left="1620" w:hanging="1440"/>
      </w:pPr>
      <w:rPr>
        <w:rFonts w:hint="default"/>
      </w:rPr>
    </w:lvl>
    <w:lvl w:ilvl="8">
      <w:start w:val="1"/>
      <w:numFmt w:val="decimal"/>
      <w:lvlText w:val="%1.%2.%3.%4.%5.%6.%7.%8.%9"/>
      <w:lvlJc w:val="left"/>
      <w:pPr>
        <w:tabs>
          <w:tab w:val="num" w:pos="1764"/>
        </w:tabs>
        <w:ind w:left="1764" w:hanging="1584"/>
      </w:pPr>
      <w:rPr>
        <w:rFonts w:hint="default"/>
      </w:rPr>
    </w:lvl>
  </w:abstractNum>
  <w:abstractNum w:abstractNumId="5">
    <w:nsid w:val="2B395D94"/>
    <w:multiLevelType w:val="hybridMultilevel"/>
    <w:tmpl w:val="96908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FC66BD2"/>
    <w:multiLevelType w:val="multilevel"/>
    <w:tmpl w:val="050AD49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32B876C6"/>
    <w:multiLevelType w:val="hybridMultilevel"/>
    <w:tmpl w:val="AD74E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60D5AF0"/>
    <w:multiLevelType w:val="hybridMultilevel"/>
    <w:tmpl w:val="CC509F48"/>
    <w:lvl w:ilvl="0" w:tplc="F334C48E">
      <w:start w:val="1"/>
      <w:numFmt w:val="bullet"/>
      <w:lvlText w:val=""/>
      <w:lvlJc w:val="left"/>
      <w:pPr>
        <w:tabs>
          <w:tab w:val="num" w:pos="1080"/>
        </w:tabs>
        <w:ind w:left="720" w:firstLine="0"/>
      </w:pPr>
      <w:rPr>
        <w:rFonts w:ascii="Webdings" w:hAnsi="Web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nsid w:val="3B572794"/>
    <w:multiLevelType w:val="multilevel"/>
    <w:tmpl w:val="FF6A497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nsid w:val="54700E75"/>
    <w:multiLevelType w:val="hybridMultilevel"/>
    <w:tmpl w:val="D284C7FC"/>
    <w:lvl w:ilvl="0" w:tplc="8CF2AF5A">
      <w:start w:val="1"/>
      <w:numFmt w:val="bullet"/>
      <w:lvlText w:val=""/>
      <w:lvlJc w:val="left"/>
      <w:pPr>
        <w:tabs>
          <w:tab w:val="num" w:pos="1080"/>
        </w:tabs>
        <w:ind w:left="720" w:firstLine="0"/>
      </w:pPr>
      <w:rPr>
        <w:rFonts w:ascii="Webdings" w:hAnsi="Webdings" w:hint="default"/>
      </w:rPr>
    </w:lvl>
    <w:lvl w:ilvl="1" w:tplc="A568F302" w:tentative="1">
      <w:start w:val="1"/>
      <w:numFmt w:val="bullet"/>
      <w:lvlText w:val="o"/>
      <w:lvlJc w:val="left"/>
      <w:pPr>
        <w:tabs>
          <w:tab w:val="num" w:pos="1800"/>
        </w:tabs>
        <w:ind w:left="1800" w:hanging="360"/>
      </w:pPr>
      <w:rPr>
        <w:rFonts w:ascii="Courier New" w:hAnsi="Courier New" w:hint="default"/>
      </w:rPr>
    </w:lvl>
    <w:lvl w:ilvl="2" w:tplc="2CC26678" w:tentative="1">
      <w:start w:val="1"/>
      <w:numFmt w:val="bullet"/>
      <w:lvlText w:val=""/>
      <w:lvlJc w:val="left"/>
      <w:pPr>
        <w:tabs>
          <w:tab w:val="num" w:pos="2520"/>
        </w:tabs>
        <w:ind w:left="2520" w:hanging="360"/>
      </w:pPr>
      <w:rPr>
        <w:rFonts w:ascii="Wingdings" w:hAnsi="Wingdings" w:hint="default"/>
      </w:rPr>
    </w:lvl>
    <w:lvl w:ilvl="3" w:tplc="88523D26" w:tentative="1">
      <w:start w:val="1"/>
      <w:numFmt w:val="bullet"/>
      <w:lvlText w:val=""/>
      <w:lvlJc w:val="left"/>
      <w:pPr>
        <w:tabs>
          <w:tab w:val="num" w:pos="3240"/>
        </w:tabs>
        <w:ind w:left="3240" w:hanging="360"/>
      </w:pPr>
      <w:rPr>
        <w:rFonts w:ascii="Symbol" w:hAnsi="Symbol" w:hint="default"/>
      </w:rPr>
    </w:lvl>
    <w:lvl w:ilvl="4" w:tplc="5B202FE6" w:tentative="1">
      <w:start w:val="1"/>
      <w:numFmt w:val="bullet"/>
      <w:lvlText w:val="o"/>
      <w:lvlJc w:val="left"/>
      <w:pPr>
        <w:tabs>
          <w:tab w:val="num" w:pos="3960"/>
        </w:tabs>
        <w:ind w:left="3960" w:hanging="360"/>
      </w:pPr>
      <w:rPr>
        <w:rFonts w:ascii="Courier New" w:hAnsi="Courier New" w:hint="default"/>
      </w:rPr>
    </w:lvl>
    <w:lvl w:ilvl="5" w:tplc="006A3BB0" w:tentative="1">
      <w:start w:val="1"/>
      <w:numFmt w:val="bullet"/>
      <w:lvlText w:val=""/>
      <w:lvlJc w:val="left"/>
      <w:pPr>
        <w:tabs>
          <w:tab w:val="num" w:pos="4680"/>
        </w:tabs>
        <w:ind w:left="4680" w:hanging="360"/>
      </w:pPr>
      <w:rPr>
        <w:rFonts w:ascii="Wingdings" w:hAnsi="Wingdings" w:hint="default"/>
      </w:rPr>
    </w:lvl>
    <w:lvl w:ilvl="6" w:tplc="332450BA" w:tentative="1">
      <w:start w:val="1"/>
      <w:numFmt w:val="bullet"/>
      <w:lvlText w:val=""/>
      <w:lvlJc w:val="left"/>
      <w:pPr>
        <w:tabs>
          <w:tab w:val="num" w:pos="5400"/>
        </w:tabs>
        <w:ind w:left="5400" w:hanging="360"/>
      </w:pPr>
      <w:rPr>
        <w:rFonts w:ascii="Symbol" w:hAnsi="Symbol" w:hint="default"/>
      </w:rPr>
    </w:lvl>
    <w:lvl w:ilvl="7" w:tplc="6A9A1F10" w:tentative="1">
      <w:start w:val="1"/>
      <w:numFmt w:val="bullet"/>
      <w:lvlText w:val="o"/>
      <w:lvlJc w:val="left"/>
      <w:pPr>
        <w:tabs>
          <w:tab w:val="num" w:pos="6120"/>
        </w:tabs>
        <w:ind w:left="6120" w:hanging="360"/>
      </w:pPr>
      <w:rPr>
        <w:rFonts w:ascii="Courier New" w:hAnsi="Courier New" w:hint="default"/>
      </w:rPr>
    </w:lvl>
    <w:lvl w:ilvl="8" w:tplc="FEA493D8" w:tentative="1">
      <w:start w:val="1"/>
      <w:numFmt w:val="bullet"/>
      <w:lvlText w:val=""/>
      <w:lvlJc w:val="left"/>
      <w:pPr>
        <w:tabs>
          <w:tab w:val="num" w:pos="6840"/>
        </w:tabs>
        <w:ind w:left="6840" w:hanging="360"/>
      </w:pPr>
      <w:rPr>
        <w:rFonts w:ascii="Wingdings" w:hAnsi="Wingdings" w:hint="default"/>
      </w:rPr>
    </w:lvl>
  </w:abstractNum>
  <w:abstractNum w:abstractNumId="11">
    <w:nsid w:val="603476DD"/>
    <w:multiLevelType w:val="singleLevel"/>
    <w:tmpl w:val="1E54F16A"/>
    <w:lvl w:ilvl="0">
      <w:start w:val="1"/>
      <w:numFmt w:val="bullet"/>
      <w:pStyle w:val="Bullets"/>
      <w:lvlText w:val=""/>
      <w:lvlJc w:val="left"/>
      <w:pPr>
        <w:tabs>
          <w:tab w:val="num" w:pos="1008"/>
        </w:tabs>
        <w:ind w:left="288" w:firstLine="360"/>
      </w:pPr>
      <w:rPr>
        <w:rFonts w:ascii="Wingdings" w:hAnsi="Wingdings" w:hint="default"/>
        <w:b w:val="0"/>
        <w:i w:val="0"/>
        <w:sz w:val="22"/>
      </w:rPr>
    </w:lvl>
  </w:abstractNum>
  <w:abstractNum w:abstractNumId="12">
    <w:nsid w:val="61B2321A"/>
    <w:multiLevelType w:val="hybridMultilevel"/>
    <w:tmpl w:val="79D2E2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nsid w:val="69246413"/>
    <w:multiLevelType w:val="hybridMultilevel"/>
    <w:tmpl w:val="914C8AD8"/>
    <w:lvl w:ilvl="0" w:tplc="04090001">
      <w:start w:val="1"/>
      <w:numFmt w:val="bullet"/>
      <w:pStyle w:val="Bullets2"/>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6C6B229E"/>
    <w:multiLevelType w:val="hybridMultilevel"/>
    <w:tmpl w:val="CC36C42A"/>
    <w:lvl w:ilvl="0" w:tplc="C0D8DA6C">
      <w:start w:val="1"/>
      <w:numFmt w:val="bullet"/>
      <w:lvlText w:val=""/>
      <w:lvlJc w:val="left"/>
      <w:pPr>
        <w:ind w:left="720" w:hanging="360"/>
      </w:pPr>
      <w:rPr>
        <w:rFonts w:ascii="Symbol" w:hAnsi="Symbol" w:hint="default"/>
      </w:rPr>
    </w:lvl>
    <w:lvl w:ilvl="1" w:tplc="2406545A" w:tentative="1">
      <w:start w:val="1"/>
      <w:numFmt w:val="bullet"/>
      <w:lvlText w:val="o"/>
      <w:lvlJc w:val="left"/>
      <w:pPr>
        <w:ind w:left="1440" w:hanging="360"/>
      </w:pPr>
      <w:rPr>
        <w:rFonts w:ascii="Courier New" w:hAnsi="Courier New" w:cs="Courier New" w:hint="default"/>
      </w:rPr>
    </w:lvl>
    <w:lvl w:ilvl="2" w:tplc="931CFE82" w:tentative="1">
      <w:start w:val="1"/>
      <w:numFmt w:val="bullet"/>
      <w:lvlText w:val=""/>
      <w:lvlJc w:val="left"/>
      <w:pPr>
        <w:ind w:left="2160" w:hanging="360"/>
      </w:pPr>
      <w:rPr>
        <w:rFonts w:ascii="Wingdings" w:hAnsi="Wingdings" w:hint="default"/>
      </w:rPr>
    </w:lvl>
    <w:lvl w:ilvl="3" w:tplc="828813C4" w:tentative="1">
      <w:start w:val="1"/>
      <w:numFmt w:val="bullet"/>
      <w:lvlText w:val=""/>
      <w:lvlJc w:val="left"/>
      <w:pPr>
        <w:ind w:left="2880" w:hanging="360"/>
      </w:pPr>
      <w:rPr>
        <w:rFonts w:ascii="Symbol" w:hAnsi="Symbol" w:hint="default"/>
      </w:rPr>
    </w:lvl>
    <w:lvl w:ilvl="4" w:tplc="B2FCDA9C" w:tentative="1">
      <w:start w:val="1"/>
      <w:numFmt w:val="bullet"/>
      <w:lvlText w:val="o"/>
      <w:lvlJc w:val="left"/>
      <w:pPr>
        <w:ind w:left="3600" w:hanging="360"/>
      </w:pPr>
      <w:rPr>
        <w:rFonts w:ascii="Courier New" w:hAnsi="Courier New" w:cs="Courier New" w:hint="default"/>
      </w:rPr>
    </w:lvl>
    <w:lvl w:ilvl="5" w:tplc="29749518" w:tentative="1">
      <w:start w:val="1"/>
      <w:numFmt w:val="bullet"/>
      <w:lvlText w:val=""/>
      <w:lvlJc w:val="left"/>
      <w:pPr>
        <w:ind w:left="4320" w:hanging="360"/>
      </w:pPr>
      <w:rPr>
        <w:rFonts w:ascii="Wingdings" w:hAnsi="Wingdings" w:hint="default"/>
      </w:rPr>
    </w:lvl>
    <w:lvl w:ilvl="6" w:tplc="2A101E46" w:tentative="1">
      <w:start w:val="1"/>
      <w:numFmt w:val="bullet"/>
      <w:lvlText w:val=""/>
      <w:lvlJc w:val="left"/>
      <w:pPr>
        <w:ind w:left="5040" w:hanging="360"/>
      </w:pPr>
      <w:rPr>
        <w:rFonts w:ascii="Symbol" w:hAnsi="Symbol" w:hint="default"/>
      </w:rPr>
    </w:lvl>
    <w:lvl w:ilvl="7" w:tplc="BF8001DA" w:tentative="1">
      <w:start w:val="1"/>
      <w:numFmt w:val="bullet"/>
      <w:lvlText w:val="o"/>
      <w:lvlJc w:val="left"/>
      <w:pPr>
        <w:ind w:left="5760" w:hanging="360"/>
      </w:pPr>
      <w:rPr>
        <w:rFonts w:ascii="Courier New" w:hAnsi="Courier New" w:cs="Courier New" w:hint="default"/>
      </w:rPr>
    </w:lvl>
    <w:lvl w:ilvl="8" w:tplc="58669DDC" w:tentative="1">
      <w:start w:val="1"/>
      <w:numFmt w:val="bullet"/>
      <w:lvlText w:val=""/>
      <w:lvlJc w:val="left"/>
      <w:pPr>
        <w:ind w:left="6480" w:hanging="360"/>
      </w:pPr>
      <w:rPr>
        <w:rFonts w:ascii="Wingdings" w:hAnsi="Wingdings" w:hint="default"/>
      </w:rPr>
    </w:lvl>
  </w:abstractNum>
  <w:abstractNum w:abstractNumId="15">
    <w:nsid w:val="70F23856"/>
    <w:multiLevelType w:val="hybridMultilevel"/>
    <w:tmpl w:val="E008410A"/>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735704E"/>
    <w:multiLevelType w:val="hybridMultilevel"/>
    <w:tmpl w:val="3CEE01FA"/>
    <w:lvl w:ilvl="0" w:tplc="44F4A70A">
      <w:start w:val="1"/>
      <w:numFmt w:val="bullet"/>
      <w:lvlText w:val=""/>
      <w:lvlJc w:val="left"/>
      <w:pPr>
        <w:tabs>
          <w:tab w:val="num" w:pos="1440"/>
        </w:tabs>
        <w:ind w:left="1440" w:hanging="360"/>
      </w:pPr>
      <w:rPr>
        <w:rFonts w:ascii="Webdings" w:hAnsi="Web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7">
    <w:nsid w:val="78F22654"/>
    <w:multiLevelType w:val="hybridMultilevel"/>
    <w:tmpl w:val="288CFB28"/>
    <w:lvl w:ilvl="0" w:tplc="F334C48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ABC6284"/>
    <w:multiLevelType w:val="hybridMultilevel"/>
    <w:tmpl w:val="6DAA7530"/>
    <w:lvl w:ilvl="0" w:tplc="F334C48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EA54FF2"/>
    <w:multiLevelType w:val="hybridMultilevel"/>
    <w:tmpl w:val="9B50C64E"/>
    <w:lvl w:ilvl="0" w:tplc="F334C48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13"/>
  </w:num>
  <w:num w:numId="6">
    <w:abstractNumId w:val="8"/>
  </w:num>
  <w:num w:numId="7">
    <w:abstractNumId w:val="18"/>
  </w:num>
  <w:num w:numId="8">
    <w:abstractNumId w:val="18"/>
  </w:num>
  <w:num w:numId="9">
    <w:abstractNumId w:val="4"/>
  </w:num>
  <w:num w:numId="10">
    <w:abstractNumId w:val="4"/>
  </w:num>
  <w:num w:numId="11">
    <w:abstractNumId w:val="10"/>
  </w:num>
  <w:num w:numId="12">
    <w:abstractNumId w:val="12"/>
  </w:num>
  <w:num w:numId="13">
    <w:abstractNumId w:val="14"/>
  </w:num>
  <w:num w:numId="14">
    <w:abstractNumId w:val="17"/>
  </w:num>
  <w:num w:numId="15">
    <w:abstractNumId w:val="7"/>
  </w:num>
  <w:num w:numId="16">
    <w:abstractNumId w:val="4"/>
  </w:num>
  <w:num w:numId="17">
    <w:abstractNumId w:val="5"/>
  </w:num>
  <w:num w:numId="18">
    <w:abstractNumId w:val="4"/>
  </w:num>
  <w:num w:numId="19">
    <w:abstractNumId w:val="4"/>
  </w:num>
  <w:num w:numId="20">
    <w:abstractNumId w:val="4"/>
  </w:num>
  <w:num w:numId="21">
    <w:abstractNumId w:val="4"/>
  </w:num>
  <w:num w:numId="22">
    <w:abstractNumId w:val="4"/>
  </w:num>
  <w:num w:numId="23">
    <w:abstractNumId w:val="4"/>
  </w:num>
  <w:num w:numId="24">
    <w:abstractNumId w:val="4"/>
  </w:num>
  <w:num w:numId="25">
    <w:abstractNumId w:val="3"/>
  </w:num>
  <w:num w:numId="26">
    <w:abstractNumId w:val="6"/>
  </w:num>
  <w:num w:numId="27">
    <w:abstractNumId w:val="9"/>
  </w:num>
  <w:num w:numId="28">
    <w:abstractNumId w:val="19"/>
  </w:num>
  <w:num w:numId="29">
    <w:abstractNumId w:val="15"/>
  </w:num>
  <w:num w:numId="30">
    <w:abstractNumId w:val="16"/>
  </w:num>
  <w:num w:numId="31">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cryptProviderType="rsaFull" w:cryptAlgorithmClass="hash" w:cryptAlgorithmType="typeAny" w:cryptAlgorithmSid="4" w:cryptSpinCount="100000" w:hash="4sZwLsgLZdrYE2AYitxOMD5BBGM=" w:salt="liYlXwmq7MI5btGRgdQZJQ=="/>
  <w:zoom w:percent="9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ocumentProtection w:edit="trackedChanges" w:enforcement="1" w:cryptProviderType="rsaFull" w:cryptAlgorithmClass="hash" w:cryptAlgorithmType="typeAny" w:cryptAlgorithmSid="4" w:cryptSpinCount="100000" w:hash="xRTmgJuT8U1NvVK2nEvYi4xeslM=" w:salt="wUsJpoJ4BuoWHSzqDi6V1Q=="/>
  <w:defaultTabStop w:val="720"/>
  <w:drawingGridHorizontalSpacing w:val="120"/>
  <w:displayHorizontalDrawingGridEvery w:val="0"/>
  <w:displayVerticalDrawingGridEvery w:val="0"/>
  <w:noPunctuationKerning/>
  <w:characterSpacingControl w:val="doNotCompress"/>
  <w:savePreviewPicture/>
  <w:hdrShapeDefaults>
    <o:shapedefaults v:ext="edit" spidmax="10241"/>
  </w:hdrShapeDefaults>
  <w:footnotePr>
    <w:footnote w:id="-1"/>
    <w:footnote w:id="0"/>
  </w:footnotePr>
  <w:endnotePr>
    <w:endnote w:id="-1"/>
    <w:endnote w:id="0"/>
  </w:endnotePr>
  <w:compat>
    <w:compatSetting w:name="compatibilityMode" w:uri="http://schemas.microsoft.com/office/word" w:val="12"/>
  </w:compat>
  <w:rsids>
    <w:rsidRoot w:val="00786067"/>
    <w:rsid w:val="00001AD8"/>
    <w:rsid w:val="00001DF0"/>
    <w:rsid w:val="00002B6E"/>
    <w:rsid w:val="00003A2F"/>
    <w:rsid w:val="00004652"/>
    <w:rsid w:val="00004B25"/>
    <w:rsid w:val="00004C8A"/>
    <w:rsid w:val="000056D1"/>
    <w:rsid w:val="00006507"/>
    <w:rsid w:val="00007747"/>
    <w:rsid w:val="000077C7"/>
    <w:rsid w:val="000114E2"/>
    <w:rsid w:val="000117BC"/>
    <w:rsid w:val="00011B8A"/>
    <w:rsid w:val="00012BA0"/>
    <w:rsid w:val="00012CB4"/>
    <w:rsid w:val="00012EE1"/>
    <w:rsid w:val="0001341B"/>
    <w:rsid w:val="000136A6"/>
    <w:rsid w:val="00013A1A"/>
    <w:rsid w:val="0001427B"/>
    <w:rsid w:val="00014499"/>
    <w:rsid w:val="000149FB"/>
    <w:rsid w:val="0001583F"/>
    <w:rsid w:val="000160B2"/>
    <w:rsid w:val="0001643F"/>
    <w:rsid w:val="00016A2A"/>
    <w:rsid w:val="00016DAE"/>
    <w:rsid w:val="000177F4"/>
    <w:rsid w:val="00020128"/>
    <w:rsid w:val="0002293F"/>
    <w:rsid w:val="000241D9"/>
    <w:rsid w:val="00024EFB"/>
    <w:rsid w:val="00024F8C"/>
    <w:rsid w:val="00025368"/>
    <w:rsid w:val="000260E6"/>
    <w:rsid w:val="00026674"/>
    <w:rsid w:val="0002707C"/>
    <w:rsid w:val="000279EE"/>
    <w:rsid w:val="00030110"/>
    <w:rsid w:val="00030A06"/>
    <w:rsid w:val="00031958"/>
    <w:rsid w:val="00032544"/>
    <w:rsid w:val="0003288E"/>
    <w:rsid w:val="0003356B"/>
    <w:rsid w:val="00033DCE"/>
    <w:rsid w:val="00034462"/>
    <w:rsid w:val="00034548"/>
    <w:rsid w:val="000345AF"/>
    <w:rsid w:val="00034A10"/>
    <w:rsid w:val="00034C7E"/>
    <w:rsid w:val="00035742"/>
    <w:rsid w:val="00035BE5"/>
    <w:rsid w:val="00036C3F"/>
    <w:rsid w:val="0003716C"/>
    <w:rsid w:val="00037B5D"/>
    <w:rsid w:val="000420D2"/>
    <w:rsid w:val="00043721"/>
    <w:rsid w:val="00044BCF"/>
    <w:rsid w:val="00044E61"/>
    <w:rsid w:val="0004516F"/>
    <w:rsid w:val="00045DBD"/>
    <w:rsid w:val="00046614"/>
    <w:rsid w:val="0004728D"/>
    <w:rsid w:val="00047680"/>
    <w:rsid w:val="00047D08"/>
    <w:rsid w:val="00047D7A"/>
    <w:rsid w:val="00047D9A"/>
    <w:rsid w:val="000511B4"/>
    <w:rsid w:val="000519BE"/>
    <w:rsid w:val="00052A4B"/>
    <w:rsid w:val="00054229"/>
    <w:rsid w:val="000543AA"/>
    <w:rsid w:val="00054635"/>
    <w:rsid w:val="00054795"/>
    <w:rsid w:val="00055000"/>
    <w:rsid w:val="000554B0"/>
    <w:rsid w:val="0005552A"/>
    <w:rsid w:val="00056C59"/>
    <w:rsid w:val="00056C6E"/>
    <w:rsid w:val="00060A81"/>
    <w:rsid w:val="00060E8D"/>
    <w:rsid w:val="00061A20"/>
    <w:rsid w:val="000626BE"/>
    <w:rsid w:val="000657F2"/>
    <w:rsid w:val="00065A80"/>
    <w:rsid w:val="00065A94"/>
    <w:rsid w:val="0006619B"/>
    <w:rsid w:val="00066475"/>
    <w:rsid w:val="0006649D"/>
    <w:rsid w:val="00066E7F"/>
    <w:rsid w:val="00067283"/>
    <w:rsid w:val="000674A1"/>
    <w:rsid w:val="00067E8B"/>
    <w:rsid w:val="000700AB"/>
    <w:rsid w:val="00070224"/>
    <w:rsid w:val="0007035F"/>
    <w:rsid w:val="00070673"/>
    <w:rsid w:val="00071A4B"/>
    <w:rsid w:val="00072112"/>
    <w:rsid w:val="000724C6"/>
    <w:rsid w:val="00072695"/>
    <w:rsid w:val="000742BC"/>
    <w:rsid w:val="00074CEA"/>
    <w:rsid w:val="0007514A"/>
    <w:rsid w:val="00075FF6"/>
    <w:rsid w:val="00076676"/>
    <w:rsid w:val="00076979"/>
    <w:rsid w:val="00076B04"/>
    <w:rsid w:val="00076E9F"/>
    <w:rsid w:val="00080BEA"/>
    <w:rsid w:val="000814BD"/>
    <w:rsid w:val="00081899"/>
    <w:rsid w:val="00081F92"/>
    <w:rsid w:val="0008282F"/>
    <w:rsid w:val="00082D42"/>
    <w:rsid w:val="00082F86"/>
    <w:rsid w:val="000837C9"/>
    <w:rsid w:val="00083B4A"/>
    <w:rsid w:val="00083D1F"/>
    <w:rsid w:val="0008449C"/>
    <w:rsid w:val="00084F63"/>
    <w:rsid w:val="00085E32"/>
    <w:rsid w:val="00087464"/>
    <w:rsid w:val="000906B6"/>
    <w:rsid w:val="00090DF9"/>
    <w:rsid w:val="00091880"/>
    <w:rsid w:val="00091A4E"/>
    <w:rsid w:val="00091FBE"/>
    <w:rsid w:val="00092660"/>
    <w:rsid w:val="00093348"/>
    <w:rsid w:val="000938A3"/>
    <w:rsid w:val="00094105"/>
    <w:rsid w:val="00095213"/>
    <w:rsid w:val="00095FA0"/>
    <w:rsid w:val="000967A1"/>
    <w:rsid w:val="000A013F"/>
    <w:rsid w:val="000A0491"/>
    <w:rsid w:val="000A0EB1"/>
    <w:rsid w:val="000A0FA0"/>
    <w:rsid w:val="000A0FBD"/>
    <w:rsid w:val="000A31CA"/>
    <w:rsid w:val="000A3341"/>
    <w:rsid w:val="000A47FD"/>
    <w:rsid w:val="000A5C64"/>
    <w:rsid w:val="000A655B"/>
    <w:rsid w:val="000A6A79"/>
    <w:rsid w:val="000A7A2E"/>
    <w:rsid w:val="000B159D"/>
    <w:rsid w:val="000B2A33"/>
    <w:rsid w:val="000B42E5"/>
    <w:rsid w:val="000B4B2F"/>
    <w:rsid w:val="000B4C6F"/>
    <w:rsid w:val="000B4F3A"/>
    <w:rsid w:val="000B512B"/>
    <w:rsid w:val="000B5706"/>
    <w:rsid w:val="000B5C18"/>
    <w:rsid w:val="000B5F1D"/>
    <w:rsid w:val="000B6AEC"/>
    <w:rsid w:val="000B6D9D"/>
    <w:rsid w:val="000B6DE5"/>
    <w:rsid w:val="000B7C7F"/>
    <w:rsid w:val="000C0C59"/>
    <w:rsid w:val="000C2007"/>
    <w:rsid w:val="000C332D"/>
    <w:rsid w:val="000C4084"/>
    <w:rsid w:val="000C4358"/>
    <w:rsid w:val="000C484E"/>
    <w:rsid w:val="000C5687"/>
    <w:rsid w:val="000C63DF"/>
    <w:rsid w:val="000C6B1B"/>
    <w:rsid w:val="000C7B13"/>
    <w:rsid w:val="000D010F"/>
    <w:rsid w:val="000D0365"/>
    <w:rsid w:val="000D125F"/>
    <w:rsid w:val="000D2DBF"/>
    <w:rsid w:val="000D3B89"/>
    <w:rsid w:val="000D3D7F"/>
    <w:rsid w:val="000D558C"/>
    <w:rsid w:val="000D5647"/>
    <w:rsid w:val="000D5B64"/>
    <w:rsid w:val="000D7151"/>
    <w:rsid w:val="000D74F6"/>
    <w:rsid w:val="000D78F8"/>
    <w:rsid w:val="000D7A71"/>
    <w:rsid w:val="000E0771"/>
    <w:rsid w:val="000E12A7"/>
    <w:rsid w:val="000E1599"/>
    <w:rsid w:val="000E1F01"/>
    <w:rsid w:val="000E2CB1"/>
    <w:rsid w:val="000E2D02"/>
    <w:rsid w:val="000E3B8E"/>
    <w:rsid w:val="000E4143"/>
    <w:rsid w:val="000E53C4"/>
    <w:rsid w:val="000E5EF5"/>
    <w:rsid w:val="000E6316"/>
    <w:rsid w:val="000E65CB"/>
    <w:rsid w:val="000E6B68"/>
    <w:rsid w:val="000E71C2"/>
    <w:rsid w:val="000F0938"/>
    <w:rsid w:val="000F1A81"/>
    <w:rsid w:val="000F1E21"/>
    <w:rsid w:val="000F2309"/>
    <w:rsid w:val="000F2652"/>
    <w:rsid w:val="000F2D85"/>
    <w:rsid w:val="000F31D3"/>
    <w:rsid w:val="000F371E"/>
    <w:rsid w:val="000F3EFE"/>
    <w:rsid w:val="000F4092"/>
    <w:rsid w:val="000F4D90"/>
    <w:rsid w:val="000F50D2"/>
    <w:rsid w:val="000F5670"/>
    <w:rsid w:val="000F56C2"/>
    <w:rsid w:val="000F580D"/>
    <w:rsid w:val="000F5A13"/>
    <w:rsid w:val="000F6D1D"/>
    <w:rsid w:val="000F738B"/>
    <w:rsid w:val="000F7800"/>
    <w:rsid w:val="000F7E9A"/>
    <w:rsid w:val="001004F7"/>
    <w:rsid w:val="00100681"/>
    <w:rsid w:val="00100A9A"/>
    <w:rsid w:val="00100D28"/>
    <w:rsid w:val="00101B23"/>
    <w:rsid w:val="00101F8D"/>
    <w:rsid w:val="00102B73"/>
    <w:rsid w:val="0010428F"/>
    <w:rsid w:val="001049D4"/>
    <w:rsid w:val="00104B52"/>
    <w:rsid w:val="00105160"/>
    <w:rsid w:val="0010546D"/>
    <w:rsid w:val="00105BFE"/>
    <w:rsid w:val="00105EA1"/>
    <w:rsid w:val="00106232"/>
    <w:rsid w:val="00106CD3"/>
    <w:rsid w:val="00107124"/>
    <w:rsid w:val="00107314"/>
    <w:rsid w:val="0011063F"/>
    <w:rsid w:val="00110D2E"/>
    <w:rsid w:val="001116BF"/>
    <w:rsid w:val="0011170D"/>
    <w:rsid w:val="001121F4"/>
    <w:rsid w:val="001122F4"/>
    <w:rsid w:val="00112469"/>
    <w:rsid w:val="00112BB2"/>
    <w:rsid w:val="00116B18"/>
    <w:rsid w:val="00116ECC"/>
    <w:rsid w:val="001201AF"/>
    <w:rsid w:val="001203E8"/>
    <w:rsid w:val="00122CB3"/>
    <w:rsid w:val="00122F5A"/>
    <w:rsid w:val="001247AD"/>
    <w:rsid w:val="0012500B"/>
    <w:rsid w:val="001250DC"/>
    <w:rsid w:val="00127A0B"/>
    <w:rsid w:val="00127ADE"/>
    <w:rsid w:val="00127BD1"/>
    <w:rsid w:val="001304F8"/>
    <w:rsid w:val="0013053A"/>
    <w:rsid w:val="00130DB5"/>
    <w:rsid w:val="00130FFA"/>
    <w:rsid w:val="0013344C"/>
    <w:rsid w:val="0013418D"/>
    <w:rsid w:val="001344F5"/>
    <w:rsid w:val="0013486C"/>
    <w:rsid w:val="00135107"/>
    <w:rsid w:val="00135460"/>
    <w:rsid w:val="0013578B"/>
    <w:rsid w:val="00135A5C"/>
    <w:rsid w:val="00135C9E"/>
    <w:rsid w:val="001373D5"/>
    <w:rsid w:val="00140862"/>
    <w:rsid w:val="001416E8"/>
    <w:rsid w:val="00142211"/>
    <w:rsid w:val="00142259"/>
    <w:rsid w:val="00142FB0"/>
    <w:rsid w:val="001436AB"/>
    <w:rsid w:val="001448BE"/>
    <w:rsid w:val="00144E9A"/>
    <w:rsid w:val="00145B84"/>
    <w:rsid w:val="00145D87"/>
    <w:rsid w:val="00146722"/>
    <w:rsid w:val="00146C1B"/>
    <w:rsid w:val="001470C8"/>
    <w:rsid w:val="00147108"/>
    <w:rsid w:val="0014730E"/>
    <w:rsid w:val="00147893"/>
    <w:rsid w:val="00150EC6"/>
    <w:rsid w:val="001522AD"/>
    <w:rsid w:val="001523E8"/>
    <w:rsid w:val="0015284D"/>
    <w:rsid w:val="00153101"/>
    <w:rsid w:val="001531AF"/>
    <w:rsid w:val="0015421E"/>
    <w:rsid w:val="001558EE"/>
    <w:rsid w:val="0015590E"/>
    <w:rsid w:val="00155AB2"/>
    <w:rsid w:val="001604CF"/>
    <w:rsid w:val="001618B4"/>
    <w:rsid w:val="00161C06"/>
    <w:rsid w:val="00161FAE"/>
    <w:rsid w:val="001626F3"/>
    <w:rsid w:val="00162BEB"/>
    <w:rsid w:val="00163415"/>
    <w:rsid w:val="00163E75"/>
    <w:rsid w:val="00164328"/>
    <w:rsid w:val="00164965"/>
    <w:rsid w:val="001652C7"/>
    <w:rsid w:val="00165475"/>
    <w:rsid w:val="00165513"/>
    <w:rsid w:val="00165940"/>
    <w:rsid w:val="0017073B"/>
    <w:rsid w:val="0017097A"/>
    <w:rsid w:val="00171C13"/>
    <w:rsid w:val="00172E82"/>
    <w:rsid w:val="00173489"/>
    <w:rsid w:val="001738E7"/>
    <w:rsid w:val="0017522B"/>
    <w:rsid w:val="00175415"/>
    <w:rsid w:val="001774DA"/>
    <w:rsid w:val="00180787"/>
    <w:rsid w:val="00180DA5"/>
    <w:rsid w:val="00181D6F"/>
    <w:rsid w:val="00181D96"/>
    <w:rsid w:val="00181DED"/>
    <w:rsid w:val="00182343"/>
    <w:rsid w:val="001826EA"/>
    <w:rsid w:val="0018293D"/>
    <w:rsid w:val="0018295E"/>
    <w:rsid w:val="00182BD7"/>
    <w:rsid w:val="00184B8B"/>
    <w:rsid w:val="001866A6"/>
    <w:rsid w:val="0018674C"/>
    <w:rsid w:val="0018718D"/>
    <w:rsid w:val="0019128A"/>
    <w:rsid w:val="0019133D"/>
    <w:rsid w:val="00192FE2"/>
    <w:rsid w:val="00193503"/>
    <w:rsid w:val="00193B63"/>
    <w:rsid w:val="00193B75"/>
    <w:rsid w:val="0019447E"/>
    <w:rsid w:val="00194567"/>
    <w:rsid w:val="0019618B"/>
    <w:rsid w:val="001967EE"/>
    <w:rsid w:val="00196A6F"/>
    <w:rsid w:val="00196AB4"/>
    <w:rsid w:val="00196E5D"/>
    <w:rsid w:val="001A042D"/>
    <w:rsid w:val="001A1218"/>
    <w:rsid w:val="001A1841"/>
    <w:rsid w:val="001A1C0A"/>
    <w:rsid w:val="001A36F2"/>
    <w:rsid w:val="001A39DB"/>
    <w:rsid w:val="001A4CA8"/>
    <w:rsid w:val="001A5472"/>
    <w:rsid w:val="001A5CCC"/>
    <w:rsid w:val="001A5F49"/>
    <w:rsid w:val="001A6C9B"/>
    <w:rsid w:val="001B0006"/>
    <w:rsid w:val="001B17BF"/>
    <w:rsid w:val="001B1BB0"/>
    <w:rsid w:val="001B27E3"/>
    <w:rsid w:val="001B2C00"/>
    <w:rsid w:val="001B3448"/>
    <w:rsid w:val="001B34E1"/>
    <w:rsid w:val="001B3E80"/>
    <w:rsid w:val="001B4D2B"/>
    <w:rsid w:val="001B4E0B"/>
    <w:rsid w:val="001B5819"/>
    <w:rsid w:val="001B583A"/>
    <w:rsid w:val="001B5AF7"/>
    <w:rsid w:val="001B5CA3"/>
    <w:rsid w:val="001B6989"/>
    <w:rsid w:val="001B738F"/>
    <w:rsid w:val="001B785E"/>
    <w:rsid w:val="001B7E7B"/>
    <w:rsid w:val="001C089F"/>
    <w:rsid w:val="001C09F4"/>
    <w:rsid w:val="001C0C29"/>
    <w:rsid w:val="001C0D4D"/>
    <w:rsid w:val="001C1369"/>
    <w:rsid w:val="001C1A16"/>
    <w:rsid w:val="001C226A"/>
    <w:rsid w:val="001C24DF"/>
    <w:rsid w:val="001C2B8D"/>
    <w:rsid w:val="001C39F7"/>
    <w:rsid w:val="001C3A80"/>
    <w:rsid w:val="001C6F16"/>
    <w:rsid w:val="001C764D"/>
    <w:rsid w:val="001C776A"/>
    <w:rsid w:val="001D014B"/>
    <w:rsid w:val="001D01F3"/>
    <w:rsid w:val="001D0A9B"/>
    <w:rsid w:val="001D17D3"/>
    <w:rsid w:val="001D205F"/>
    <w:rsid w:val="001D4058"/>
    <w:rsid w:val="001D4618"/>
    <w:rsid w:val="001D513C"/>
    <w:rsid w:val="001D5C8F"/>
    <w:rsid w:val="001D5F1C"/>
    <w:rsid w:val="001D64F1"/>
    <w:rsid w:val="001D694B"/>
    <w:rsid w:val="001D72F3"/>
    <w:rsid w:val="001D79F3"/>
    <w:rsid w:val="001D7BBF"/>
    <w:rsid w:val="001D7E39"/>
    <w:rsid w:val="001E02A8"/>
    <w:rsid w:val="001E083C"/>
    <w:rsid w:val="001E0847"/>
    <w:rsid w:val="001E0F6C"/>
    <w:rsid w:val="001E1617"/>
    <w:rsid w:val="001E40B7"/>
    <w:rsid w:val="001E525A"/>
    <w:rsid w:val="001E6973"/>
    <w:rsid w:val="001F07D1"/>
    <w:rsid w:val="001F0880"/>
    <w:rsid w:val="001F0D6F"/>
    <w:rsid w:val="001F1037"/>
    <w:rsid w:val="001F1B67"/>
    <w:rsid w:val="001F24DC"/>
    <w:rsid w:val="001F2B63"/>
    <w:rsid w:val="001F2BAC"/>
    <w:rsid w:val="001F32E3"/>
    <w:rsid w:val="001F35D0"/>
    <w:rsid w:val="001F3DEF"/>
    <w:rsid w:val="001F3E3F"/>
    <w:rsid w:val="001F451C"/>
    <w:rsid w:val="001F5C70"/>
    <w:rsid w:val="001F7D84"/>
    <w:rsid w:val="002008AC"/>
    <w:rsid w:val="0020165A"/>
    <w:rsid w:val="002027C6"/>
    <w:rsid w:val="002035A7"/>
    <w:rsid w:val="0020384F"/>
    <w:rsid w:val="002038E2"/>
    <w:rsid w:val="00204C1A"/>
    <w:rsid w:val="00205A47"/>
    <w:rsid w:val="002075E1"/>
    <w:rsid w:val="0020773A"/>
    <w:rsid w:val="00207968"/>
    <w:rsid w:val="00207A58"/>
    <w:rsid w:val="00210587"/>
    <w:rsid w:val="0021168D"/>
    <w:rsid w:val="00211F85"/>
    <w:rsid w:val="00212681"/>
    <w:rsid w:val="00212F6E"/>
    <w:rsid w:val="00213696"/>
    <w:rsid w:val="00213EB4"/>
    <w:rsid w:val="00213EC6"/>
    <w:rsid w:val="00215226"/>
    <w:rsid w:val="002159B3"/>
    <w:rsid w:val="00215EBE"/>
    <w:rsid w:val="00216456"/>
    <w:rsid w:val="0021738F"/>
    <w:rsid w:val="0021777C"/>
    <w:rsid w:val="00217AC8"/>
    <w:rsid w:val="00217B96"/>
    <w:rsid w:val="00220875"/>
    <w:rsid w:val="00220A5F"/>
    <w:rsid w:val="00221063"/>
    <w:rsid w:val="0022107C"/>
    <w:rsid w:val="00222AB4"/>
    <w:rsid w:val="00223734"/>
    <w:rsid w:val="002237D3"/>
    <w:rsid w:val="00223D0A"/>
    <w:rsid w:val="00223FB8"/>
    <w:rsid w:val="00225179"/>
    <w:rsid w:val="00225543"/>
    <w:rsid w:val="00225600"/>
    <w:rsid w:val="00226B14"/>
    <w:rsid w:val="00226E86"/>
    <w:rsid w:val="00227384"/>
    <w:rsid w:val="002277CF"/>
    <w:rsid w:val="00227E46"/>
    <w:rsid w:val="00227E83"/>
    <w:rsid w:val="00230F76"/>
    <w:rsid w:val="0023105E"/>
    <w:rsid w:val="00231104"/>
    <w:rsid w:val="00232339"/>
    <w:rsid w:val="002324C4"/>
    <w:rsid w:val="002326F1"/>
    <w:rsid w:val="00232A5B"/>
    <w:rsid w:val="00232B34"/>
    <w:rsid w:val="002333F8"/>
    <w:rsid w:val="00234E94"/>
    <w:rsid w:val="00237A4C"/>
    <w:rsid w:val="00240D59"/>
    <w:rsid w:val="0024281A"/>
    <w:rsid w:val="00242974"/>
    <w:rsid w:val="00242F3C"/>
    <w:rsid w:val="0024322D"/>
    <w:rsid w:val="002433A8"/>
    <w:rsid w:val="002441EC"/>
    <w:rsid w:val="002446D3"/>
    <w:rsid w:val="00244D3E"/>
    <w:rsid w:val="00245101"/>
    <w:rsid w:val="0024510D"/>
    <w:rsid w:val="00245D65"/>
    <w:rsid w:val="002464BA"/>
    <w:rsid w:val="002469A7"/>
    <w:rsid w:val="00246FD3"/>
    <w:rsid w:val="00250909"/>
    <w:rsid w:val="00250B6C"/>
    <w:rsid w:val="002511D6"/>
    <w:rsid w:val="00251FAA"/>
    <w:rsid w:val="002522DC"/>
    <w:rsid w:val="0025284A"/>
    <w:rsid w:val="00252DB8"/>
    <w:rsid w:val="00256529"/>
    <w:rsid w:val="002568A3"/>
    <w:rsid w:val="002572DE"/>
    <w:rsid w:val="00257D21"/>
    <w:rsid w:val="00260133"/>
    <w:rsid w:val="0026025D"/>
    <w:rsid w:val="00260A88"/>
    <w:rsid w:val="00261592"/>
    <w:rsid w:val="00261608"/>
    <w:rsid w:val="00262817"/>
    <w:rsid w:val="00262AD7"/>
    <w:rsid w:val="00262C95"/>
    <w:rsid w:val="002636D2"/>
    <w:rsid w:val="002642C4"/>
    <w:rsid w:val="00265ADA"/>
    <w:rsid w:val="00265D6B"/>
    <w:rsid w:val="00265F14"/>
    <w:rsid w:val="00266CDD"/>
    <w:rsid w:val="00267200"/>
    <w:rsid w:val="0026728E"/>
    <w:rsid w:val="00270A9B"/>
    <w:rsid w:val="00271111"/>
    <w:rsid w:val="00271305"/>
    <w:rsid w:val="00271531"/>
    <w:rsid w:val="00271E6D"/>
    <w:rsid w:val="002739A1"/>
    <w:rsid w:val="00274165"/>
    <w:rsid w:val="0027577A"/>
    <w:rsid w:val="0027666F"/>
    <w:rsid w:val="0027685E"/>
    <w:rsid w:val="002769F0"/>
    <w:rsid w:val="00276CF5"/>
    <w:rsid w:val="00280482"/>
    <w:rsid w:val="002807A4"/>
    <w:rsid w:val="002813C6"/>
    <w:rsid w:val="00281A84"/>
    <w:rsid w:val="00282839"/>
    <w:rsid w:val="00283882"/>
    <w:rsid w:val="00283D4C"/>
    <w:rsid w:val="002845C7"/>
    <w:rsid w:val="00285F70"/>
    <w:rsid w:val="00286046"/>
    <w:rsid w:val="002861DE"/>
    <w:rsid w:val="00287157"/>
    <w:rsid w:val="002902A8"/>
    <w:rsid w:val="00290A5E"/>
    <w:rsid w:val="00290CF8"/>
    <w:rsid w:val="002917A9"/>
    <w:rsid w:val="0029366F"/>
    <w:rsid w:val="002940B1"/>
    <w:rsid w:val="00294714"/>
    <w:rsid w:val="002968A7"/>
    <w:rsid w:val="002969CE"/>
    <w:rsid w:val="002A0557"/>
    <w:rsid w:val="002A12B6"/>
    <w:rsid w:val="002A30A1"/>
    <w:rsid w:val="002A3872"/>
    <w:rsid w:val="002A4077"/>
    <w:rsid w:val="002A42C0"/>
    <w:rsid w:val="002A4AEA"/>
    <w:rsid w:val="002A5A03"/>
    <w:rsid w:val="002A6A5F"/>
    <w:rsid w:val="002A7118"/>
    <w:rsid w:val="002A7C68"/>
    <w:rsid w:val="002B00F4"/>
    <w:rsid w:val="002B083C"/>
    <w:rsid w:val="002B0D60"/>
    <w:rsid w:val="002B0D9D"/>
    <w:rsid w:val="002B0F61"/>
    <w:rsid w:val="002B15C3"/>
    <w:rsid w:val="002B1F2F"/>
    <w:rsid w:val="002B31DA"/>
    <w:rsid w:val="002B4077"/>
    <w:rsid w:val="002B4261"/>
    <w:rsid w:val="002B4ED5"/>
    <w:rsid w:val="002B5C2D"/>
    <w:rsid w:val="002B66CC"/>
    <w:rsid w:val="002B68ED"/>
    <w:rsid w:val="002C031D"/>
    <w:rsid w:val="002C0F9C"/>
    <w:rsid w:val="002C13E5"/>
    <w:rsid w:val="002C1FC1"/>
    <w:rsid w:val="002C2E7F"/>
    <w:rsid w:val="002C3497"/>
    <w:rsid w:val="002C3C08"/>
    <w:rsid w:val="002C431B"/>
    <w:rsid w:val="002C770E"/>
    <w:rsid w:val="002D0647"/>
    <w:rsid w:val="002D1295"/>
    <w:rsid w:val="002D1B23"/>
    <w:rsid w:val="002D2FA3"/>
    <w:rsid w:val="002D3306"/>
    <w:rsid w:val="002D3708"/>
    <w:rsid w:val="002D392C"/>
    <w:rsid w:val="002D5708"/>
    <w:rsid w:val="002D5973"/>
    <w:rsid w:val="002D5AEF"/>
    <w:rsid w:val="002D5FE5"/>
    <w:rsid w:val="002D65F7"/>
    <w:rsid w:val="002E004A"/>
    <w:rsid w:val="002E0FE8"/>
    <w:rsid w:val="002E1BE4"/>
    <w:rsid w:val="002E1FB8"/>
    <w:rsid w:val="002E2779"/>
    <w:rsid w:val="002E2C67"/>
    <w:rsid w:val="002E377C"/>
    <w:rsid w:val="002E3BD6"/>
    <w:rsid w:val="002E47DC"/>
    <w:rsid w:val="002E63C9"/>
    <w:rsid w:val="002E7076"/>
    <w:rsid w:val="002E726C"/>
    <w:rsid w:val="002E73C6"/>
    <w:rsid w:val="002E7BF4"/>
    <w:rsid w:val="002F08CF"/>
    <w:rsid w:val="002F117B"/>
    <w:rsid w:val="002F140B"/>
    <w:rsid w:val="002F152F"/>
    <w:rsid w:val="002F19F8"/>
    <w:rsid w:val="002F5DFD"/>
    <w:rsid w:val="002F6324"/>
    <w:rsid w:val="0030042E"/>
    <w:rsid w:val="003008D7"/>
    <w:rsid w:val="00301C9A"/>
    <w:rsid w:val="00303982"/>
    <w:rsid w:val="00303F69"/>
    <w:rsid w:val="00304C06"/>
    <w:rsid w:val="00304C84"/>
    <w:rsid w:val="00305A69"/>
    <w:rsid w:val="00305AB1"/>
    <w:rsid w:val="0030629A"/>
    <w:rsid w:val="003064D2"/>
    <w:rsid w:val="00307599"/>
    <w:rsid w:val="00310087"/>
    <w:rsid w:val="00310B6B"/>
    <w:rsid w:val="00310D85"/>
    <w:rsid w:val="00312C4E"/>
    <w:rsid w:val="00314360"/>
    <w:rsid w:val="00314774"/>
    <w:rsid w:val="003160AA"/>
    <w:rsid w:val="00316D9E"/>
    <w:rsid w:val="0031700F"/>
    <w:rsid w:val="003172AB"/>
    <w:rsid w:val="003173C0"/>
    <w:rsid w:val="00317932"/>
    <w:rsid w:val="00320824"/>
    <w:rsid w:val="00321CFB"/>
    <w:rsid w:val="003226EB"/>
    <w:rsid w:val="0032383D"/>
    <w:rsid w:val="00324C95"/>
    <w:rsid w:val="00324E63"/>
    <w:rsid w:val="00324FB1"/>
    <w:rsid w:val="003250A5"/>
    <w:rsid w:val="00325822"/>
    <w:rsid w:val="00325F2B"/>
    <w:rsid w:val="0032680B"/>
    <w:rsid w:val="00326A58"/>
    <w:rsid w:val="00327590"/>
    <w:rsid w:val="00327B49"/>
    <w:rsid w:val="00327CC8"/>
    <w:rsid w:val="0033083B"/>
    <w:rsid w:val="00333473"/>
    <w:rsid w:val="00333776"/>
    <w:rsid w:val="00335C02"/>
    <w:rsid w:val="00337628"/>
    <w:rsid w:val="003377A2"/>
    <w:rsid w:val="00337DB2"/>
    <w:rsid w:val="00337F57"/>
    <w:rsid w:val="00340B4B"/>
    <w:rsid w:val="0034269A"/>
    <w:rsid w:val="0034433F"/>
    <w:rsid w:val="00344930"/>
    <w:rsid w:val="00344B16"/>
    <w:rsid w:val="003451C0"/>
    <w:rsid w:val="0034685E"/>
    <w:rsid w:val="003468B7"/>
    <w:rsid w:val="00347C8F"/>
    <w:rsid w:val="00347F0F"/>
    <w:rsid w:val="003509C9"/>
    <w:rsid w:val="00351B02"/>
    <w:rsid w:val="00351DE0"/>
    <w:rsid w:val="003524B3"/>
    <w:rsid w:val="0035283A"/>
    <w:rsid w:val="0035378D"/>
    <w:rsid w:val="003537B0"/>
    <w:rsid w:val="003537CB"/>
    <w:rsid w:val="00353BD0"/>
    <w:rsid w:val="003555E3"/>
    <w:rsid w:val="00355888"/>
    <w:rsid w:val="00355AF2"/>
    <w:rsid w:val="00356CBF"/>
    <w:rsid w:val="00356F30"/>
    <w:rsid w:val="00357295"/>
    <w:rsid w:val="00360571"/>
    <w:rsid w:val="00360753"/>
    <w:rsid w:val="00360E30"/>
    <w:rsid w:val="00360EBC"/>
    <w:rsid w:val="00361885"/>
    <w:rsid w:val="003618AB"/>
    <w:rsid w:val="00361C9E"/>
    <w:rsid w:val="00361CC0"/>
    <w:rsid w:val="00361D31"/>
    <w:rsid w:val="00361F62"/>
    <w:rsid w:val="0036344D"/>
    <w:rsid w:val="00363B40"/>
    <w:rsid w:val="00365C0F"/>
    <w:rsid w:val="003661DE"/>
    <w:rsid w:val="003663F4"/>
    <w:rsid w:val="00367AB2"/>
    <w:rsid w:val="00367E61"/>
    <w:rsid w:val="0037031C"/>
    <w:rsid w:val="00370F54"/>
    <w:rsid w:val="0037194F"/>
    <w:rsid w:val="00371C32"/>
    <w:rsid w:val="00371C6B"/>
    <w:rsid w:val="003728EC"/>
    <w:rsid w:val="0037292D"/>
    <w:rsid w:val="00372A5B"/>
    <w:rsid w:val="00372B39"/>
    <w:rsid w:val="00373DC6"/>
    <w:rsid w:val="00373E28"/>
    <w:rsid w:val="00375322"/>
    <w:rsid w:val="003759B4"/>
    <w:rsid w:val="00375ACC"/>
    <w:rsid w:val="00375B1B"/>
    <w:rsid w:val="00377961"/>
    <w:rsid w:val="00377FF1"/>
    <w:rsid w:val="0038042C"/>
    <w:rsid w:val="00380542"/>
    <w:rsid w:val="0038287A"/>
    <w:rsid w:val="00382C3C"/>
    <w:rsid w:val="0038307C"/>
    <w:rsid w:val="00383457"/>
    <w:rsid w:val="003836FC"/>
    <w:rsid w:val="00383A1A"/>
    <w:rsid w:val="00384EF6"/>
    <w:rsid w:val="00387126"/>
    <w:rsid w:val="003876AA"/>
    <w:rsid w:val="00387E85"/>
    <w:rsid w:val="003901B8"/>
    <w:rsid w:val="0039022F"/>
    <w:rsid w:val="00390411"/>
    <w:rsid w:val="003927F6"/>
    <w:rsid w:val="003934DF"/>
    <w:rsid w:val="00393558"/>
    <w:rsid w:val="003939CE"/>
    <w:rsid w:val="00394390"/>
    <w:rsid w:val="0039440D"/>
    <w:rsid w:val="00394529"/>
    <w:rsid w:val="003945EC"/>
    <w:rsid w:val="00394AE1"/>
    <w:rsid w:val="00394C67"/>
    <w:rsid w:val="00394DE7"/>
    <w:rsid w:val="003955B3"/>
    <w:rsid w:val="003964C3"/>
    <w:rsid w:val="0039681B"/>
    <w:rsid w:val="00397DC8"/>
    <w:rsid w:val="003A0406"/>
    <w:rsid w:val="003A174F"/>
    <w:rsid w:val="003A1961"/>
    <w:rsid w:val="003A21C9"/>
    <w:rsid w:val="003A22AD"/>
    <w:rsid w:val="003A350A"/>
    <w:rsid w:val="003A4875"/>
    <w:rsid w:val="003A4D2B"/>
    <w:rsid w:val="003A5DB3"/>
    <w:rsid w:val="003A798C"/>
    <w:rsid w:val="003B088F"/>
    <w:rsid w:val="003B13C1"/>
    <w:rsid w:val="003B153D"/>
    <w:rsid w:val="003B154A"/>
    <w:rsid w:val="003B4047"/>
    <w:rsid w:val="003B4F25"/>
    <w:rsid w:val="003B5664"/>
    <w:rsid w:val="003B5B6B"/>
    <w:rsid w:val="003C0680"/>
    <w:rsid w:val="003C0FA5"/>
    <w:rsid w:val="003C19BC"/>
    <w:rsid w:val="003C2A4B"/>
    <w:rsid w:val="003C2E25"/>
    <w:rsid w:val="003C5B67"/>
    <w:rsid w:val="003C5CCC"/>
    <w:rsid w:val="003C749A"/>
    <w:rsid w:val="003C751C"/>
    <w:rsid w:val="003C7973"/>
    <w:rsid w:val="003D0D3D"/>
    <w:rsid w:val="003D0DC9"/>
    <w:rsid w:val="003D1A84"/>
    <w:rsid w:val="003D37BC"/>
    <w:rsid w:val="003D3E23"/>
    <w:rsid w:val="003D420F"/>
    <w:rsid w:val="003D4833"/>
    <w:rsid w:val="003D4959"/>
    <w:rsid w:val="003D61ED"/>
    <w:rsid w:val="003D65A0"/>
    <w:rsid w:val="003D6846"/>
    <w:rsid w:val="003D730C"/>
    <w:rsid w:val="003E0E50"/>
    <w:rsid w:val="003E195A"/>
    <w:rsid w:val="003E1D54"/>
    <w:rsid w:val="003E2BFF"/>
    <w:rsid w:val="003E38C0"/>
    <w:rsid w:val="003E39E1"/>
    <w:rsid w:val="003E4773"/>
    <w:rsid w:val="003E4A50"/>
    <w:rsid w:val="003E4CA9"/>
    <w:rsid w:val="003E4DE7"/>
    <w:rsid w:val="003E6FE7"/>
    <w:rsid w:val="003E77C4"/>
    <w:rsid w:val="003E7CBC"/>
    <w:rsid w:val="003E7DEF"/>
    <w:rsid w:val="003E7EEA"/>
    <w:rsid w:val="003F07AE"/>
    <w:rsid w:val="003F0E3F"/>
    <w:rsid w:val="003F1337"/>
    <w:rsid w:val="003F1A7F"/>
    <w:rsid w:val="003F20A5"/>
    <w:rsid w:val="003F2E44"/>
    <w:rsid w:val="003F341D"/>
    <w:rsid w:val="003F41C8"/>
    <w:rsid w:val="003F4803"/>
    <w:rsid w:val="003F4BE2"/>
    <w:rsid w:val="003F51A4"/>
    <w:rsid w:val="003F5EE5"/>
    <w:rsid w:val="003F62BF"/>
    <w:rsid w:val="003F6A5D"/>
    <w:rsid w:val="003F7969"/>
    <w:rsid w:val="00400040"/>
    <w:rsid w:val="004017B6"/>
    <w:rsid w:val="00402F4C"/>
    <w:rsid w:val="00403393"/>
    <w:rsid w:val="004046DA"/>
    <w:rsid w:val="00406A40"/>
    <w:rsid w:val="00406D01"/>
    <w:rsid w:val="00406D0F"/>
    <w:rsid w:val="00406F99"/>
    <w:rsid w:val="00410AEB"/>
    <w:rsid w:val="00411DAE"/>
    <w:rsid w:val="00412252"/>
    <w:rsid w:val="00412EAC"/>
    <w:rsid w:val="0041328A"/>
    <w:rsid w:val="00413452"/>
    <w:rsid w:val="00413DA5"/>
    <w:rsid w:val="004148BD"/>
    <w:rsid w:val="00416132"/>
    <w:rsid w:val="00417751"/>
    <w:rsid w:val="00417B40"/>
    <w:rsid w:val="0042314D"/>
    <w:rsid w:val="00424814"/>
    <w:rsid w:val="00424B8A"/>
    <w:rsid w:val="00424D17"/>
    <w:rsid w:val="0042636A"/>
    <w:rsid w:val="00426BE0"/>
    <w:rsid w:val="00427524"/>
    <w:rsid w:val="00427DC6"/>
    <w:rsid w:val="00430061"/>
    <w:rsid w:val="004335BC"/>
    <w:rsid w:val="00436095"/>
    <w:rsid w:val="004363E2"/>
    <w:rsid w:val="00436720"/>
    <w:rsid w:val="00441917"/>
    <w:rsid w:val="00443079"/>
    <w:rsid w:val="0044339F"/>
    <w:rsid w:val="004438C0"/>
    <w:rsid w:val="004439F1"/>
    <w:rsid w:val="00444A71"/>
    <w:rsid w:val="00444D4D"/>
    <w:rsid w:val="004457D6"/>
    <w:rsid w:val="004464D3"/>
    <w:rsid w:val="004469AC"/>
    <w:rsid w:val="004472B0"/>
    <w:rsid w:val="004475A9"/>
    <w:rsid w:val="00451F24"/>
    <w:rsid w:val="004520E4"/>
    <w:rsid w:val="004525DA"/>
    <w:rsid w:val="00452829"/>
    <w:rsid w:val="00453525"/>
    <w:rsid w:val="0045407D"/>
    <w:rsid w:val="0045447F"/>
    <w:rsid w:val="00454676"/>
    <w:rsid w:val="00454C5B"/>
    <w:rsid w:val="0045570E"/>
    <w:rsid w:val="00456C70"/>
    <w:rsid w:val="004573F0"/>
    <w:rsid w:val="004604A9"/>
    <w:rsid w:val="004615EE"/>
    <w:rsid w:val="004639DA"/>
    <w:rsid w:val="00465827"/>
    <w:rsid w:val="0046715E"/>
    <w:rsid w:val="00470704"/>
    <w:rsid w:val="00470E4B"/>
    <w:rsid w:val="0047105A"/>
    <w:rsid w:val="00471B22"/>
    <w:rsid w:val="00472635"/>
    <w:rsid w:val="004728EE"/>
    <w:rsid w:val="00473014"/>
    <w:rsid w:val="00473208"/>
    <w:rsid w:val="00473654"/>
    <w:rsid w:val="00473E10"/>
    <w:rsid w:val="00474EE3"/>
    <w:rsid w:val="00475BAA"/>
    <w:rsid w:val="00475F4D"/>
    <w:rsid w:val="00477478"/>
    <w:rsid w:val="00480725"/>
    <w:rsid w:val="00480E49"/>
    <w:rsid w:val="00481833"/>
    <w:rsid w:val="00481EC8"/>
    <w:rsid w:val="00483475"/>
    <w:rsid w:val="004837B1"/>
    <w:rsid w:val="00483DFE"/>
    <w:rsid w:val="0048443A"/>
    <w:rsid w:val="0048668B"/>
    <w:rsid w:val="00490504"/>
    <w:rsid w:val="00491194"/>
    <w:rsid w:val="0049169E"/>
    <w:rsid w:val="004919BB"/>
    <w:rsid w:val="00491C9E"/>
    <w:rsid w:val="00491CE8"/>
    <w:rsid w:val="00492B3E"/>
    <w:rsid w:val="004936D8"/>
    <w:rsid w:val="00494860"/>
    <w:rsid w:val="00494AFB"/>
    <w:rsid w:val="00494F9A"/>
    <w:rsid w:val="00495E0F"/>
    <w:rsid w:val="004968AA"/>
    <w:rsid w:val="00497B9F"/>
    <w:rsid w:val="00497F0F"/>
    <w:rsid w:val="00497FAC"/>
    <w:rsid w:val="00497FAE"/>
    <w:rsid w:val="004A013C"/>
    <w:rsid w:val="004A0495"/>
    <w:rsid w:val="004A0A34"/>
    <w:rsid w:val="004A348F"/>
    <w:rsid w:val="004A465E"/>
    <w:rsid w:val="004A560E"/>
    <w:rsid w:val="004A6489"/>
    <w:rsid w:val="004A6527"/>
    <w:rsid w:val="004B0E85"/>
    <w:rsid w:val="004B1051"/>
    <w:rsid w:val="004B1818"/>
    <w:rsid w:val="004B18AB"/>
    <w:rsid w:val="004B1D38"/>
    <w:rsid w:val="004B2420"/>
    <w:rsid w:val="004B260D"/>
    <w:rsid w:val="004B2F4F"/>
    <w:rsid w:val="004B3177"/>
    <w:rsid w:val="004B3AF7"/>
    <w:rsid w:val="004B41B6"/>
    <w:rsid w:val="004B44B1"/>
    <w:rsid w:val="004B5501"/>
    <w:rsid w:val="004B5A13"/>
    <w:rsid w:val="004B5F1A"/>
    <w:rsid w:val="004B61CD"/>
    <w:rsid w:val="004B629E"/>
    <w:rsid w:val="004B645B"/>
    <w:rsid w:val="004B651E"/>
    <w:rsid w:val="004B69C2"/>
    <w:rsid w:val="004B76AD"/>
    <w:rsid w:val="004B7869"/>
    <w:rsid w:val="004B7D9D"/>
    <w:rsid w:val="004C0E59"/>
    <w:rsid w:val="004C1B48"/>
    <w:rsid w:val="004C305E"/>
    <w:rsid w:val="004C3623"/>
    <w:rsid w:val="004C3E75"/>
    <w:rsid w:val="004C4FD9"/>
    <w:rsid w:val="004C52A4"/>
    <w:rsid w:val="004C6092"/>
    <w:rsid w:val="004C6ABF"/>
    <w:rsid w:val="004C6BE4"/>
    <w:rsid w:val="004C6DC7"/>
    <w:rsid w:val="004C714A"/>
    <w:rsid w:val="004C736B"/>
    <w:rsid w:val="004D02BA"/>
    <w:rsid w:val="004D0C9E"/>
    <w:rsid w:val="004D295F"/>
    <w:rsid w:val="004D3615"/>
    <w:rsid w:val="004D3889"/>
    <w:rsid w:val="004D3BC0"/>
    <w:rsid w:val="004D3E4F"/>
    <w:rsid w:val="004D40C3"/>
    <w:rsid w:val="004D5011"/>
    <w:rsid w:val="004D5A4F"/>
    <w:rsid w:val="004D5F72"/>
    <w:rsid w:val="004E07B6"/>
    <w:rsid w:val="004E23B6"/>
    <w:rsid w:val="004E3B34"/>
    <w:rsid w:val="004E4911"/>
    <w:rsid w:val="004E53BC"/>
    <w:rsid w:val="004E60D0"/>
    <w:rsid w:val="004E7D5E"/>
    <w:rsid w:val="004F0422"/>
    <w:rsid w:val="004F0A01"/>
    <w:rsid w:val="004F107A"/>
    <w:rsid w:val="004F1ADD"/>
    <w:rsid w:val="004F235E"/>
    <w:rsid w:val="004F2514"/>
    <w:rsid w:val="004F2FF4"/>
    <w:rsid w:val="004F4136"/>
    <w:rsid w:val="004F5B71"/>
    <w:rsid w:val="004F69A3"/>
    <w:rsid w:val="004F72C6"/>
    <w:rsid w:val="004F7A38"/>
    <w:rsid w:val="00500037"/>
    <w:rsid w:val="0050287F"/>
    <w:rsid w:val="0050308F"/>
    <w:rsid w:val="005034D0"/>
    <w:rsid w:val="0050493A"/>
    <w:rsid w:val="00505771"/>
    <w:rsid w:val="0050584B"/>
    <w:rsid w:val="0050648F"/>
    <w:rsid w:val="00510282"/>
    <w:rsid w:val="00510AAA"/>
    <w:rsid w:val="00511AB6"/>
    <w:rsid w:val="00512602"/>
    <w:rsid w:val="00512ED8"/>
    <w:rsid w:val="005131FC"/>
    <w:rsid w:val="0051388A"/>
    <w:rsid w:val="00513A4A"/>
    <w:rsid w:val="00514D72"/>
    <w:rsid w:val="00515FFC"/>
    <w:rsid w:val="00516FA1"/>
    <w:rsid w:val="005172D7"/>
    <w:rsid w:val="0052045B"/>
    <w:rsid w:val="00520E49"/>
    <w:rsid w:val="00521577"/>
    <w:rsid w:val="005225E1"/>
    <w:rsid w:val="005241CB"/>
    <w:rsid w:val="00524DD8"/>
    <w:rsid w:val="00525078"/>
    <w:rsid w:val="00525199"/>
    <w:rsid w:val="00526362"/>
    <w:rsid w:val="005272DC"/>
    <w:rsid w:val="0053037B"/>
    <w:rsid w:val="00531A31"/>
    <w:rsid w:val="00531FE3"/>
    <w:rsid w:val="00532204"/>
    <w:rsid w:val="005323B0"/>
    <w:rsid w:val="005328A5"/>
    <w:rsid w:val="00532C7E"/>
    <w:rsid w:val="00533ED4"/>
    <w:rsid w:val="00535963"/>
    <w:rsid w:val="00536542"/>
    <w:rsid w:val="00536636"/>
    <w:rsid w:val="0053791D"/>
    <w:rsid w:val="00537EFA"/>
    <w:rsid w:val="00543AA4"/>
    <w:rsid w:val="00543FFB"/>
    <w:rsid w:val="0054489C"/>
    <w:rsid w:val="00544981"/>
    <w:rsid w:val="005451AF"/>
    <w:rsid w:val="00546A6F"/>
    <w:rsid w:val="00547024"/>
    <w:rsid w:val="00550B53"/>
    <w:rsid w:val="00550DBB"/>
    <w:rsid w:val="0055116D"/>
    <w:rsid w:val="00551FBB"/>
    <w:rsid w:val="0055214A"/>
    <w:rsid w:val="00552435"/>
    <w:rsid w:val="005527ED"/>
    <w:rsid w:val="005529B0"/>
    <w:rsid w:val="00553755"/>
    <w:rsid w:val="005542E6"/>
    <w:rsid w:val="00554A1A"/>
    <w:rsid w:val="00556676"/>
    <w:rsid w:val="00557529"/>
    <w:rsid w:val="00560647"/>
    <w:rsid w:val="0056078F"/>
    <w:rsid w:val="0056148A"/>
    <w:rsid w:val="0056155D"/>
    <w:rsid w:val="0056338F"/>
    <w:rsid w:val="00564DD9"/>
    <w:rsid w:val="0056671C"/>
    <w:rsid w:val="00566D7E"/>
    <w:rsid w:val="00566ED4"/>
    <w:rsid w:val="005714BE"/>
    <w:rsid w:val="005718AB"/>
    <w:rsid w:val="00572A3F"/>
    <w:rsid w:val="00572CDF"/>
    <w:rsid w:val="00573960"/>
    <w:rsid w:val="005742EC"/>
    <w:rsid w:val="005746A4"/>
    <w:rsid w:val="00574BE4"/>
    <w:rsid w:val="00574DBF"/>
    <w:rsid w:val="0057580C"/>
    <w:rsid w:val="00575C5A"/>
    <w:rsid w:val="00576DA3"/>
    <w:rsid w:val="00577721"/>
    <w:rsid w:val="00581C1D"/>
    <w:rsid w:val="0058236A"/>
    <w:rsid w:val="00582442"/>
    <w:rsid w:val="00582918"/>
    <w:rsid w:val="0058302C"/>
    <w:rsid w:val="0058594B"/>
    <w:rsid w:val="00586652"/>
    <w:rsid w:val="00587BF6"/>
    <w:rsid w:val="005904CC"/>
    <w:rsid w:val="00590623"/>
    <w:rsid w:val="005906CA"/>
    <w:rsid w:val="00590CC3"/>
    <w:rsid w:val="00591571"/>
    <w:rsid w:val="00591B47"/>
    <w:rsid w:val="005936CF"/>
    <w:rsid w:val="00593C8D"/>
    <w:rsid w:val="00593E17"/>
    <w:rsid w:val="005941DB"/>
    <w:rsid w:val="005944EC"/>
    <w:rsid w:val="00594A4E"/>
    <w:rsid w:val="00595843"/>
    <w:rsid w:val="00595D95"/>
    <w:rsid w:val="00595FD7"/>
    <w:rsid w:val="005A1667"/>
    <w:rsid w:val="005A1F2C"/>
    <w:rsid w:val="005A1FF0"/>
    <w:rsid w:val="005A25DE"/>
    <w:rsid w:val="005A343B"/>
    <w:rsid w:val="005A44E7"/>
    <w:rsid w:val="005A48DE"/>
    <w:rsid w:val="005A62F7"/>
    <w:rsid w:val="005A63CA"/>
    <w:rsid w:val="005A6EA0"/>
    <w:rsid w:val="005A7354"/>
    <w:rsid w:val="005B1796"/>
    <w:rsid w:val="005B1E00"/>
    <w:rsid w:val="005B3CF9"/>
    <w:rsid w:val="005B5B6E"/>
    <w:rsid w:val="005B601E"/>
    <w:rsid w:val="005B7971"/>
    <w:rsid w:val="005C0C09"/>
    <w:rsid w:val="005C0DB2"/>
    <w:rsid w:val="005C15AD"/>
    <w:rsid w:val="005C17EA"/>
    <w:rsid w:val="005C18E8"/>
    <w:rsid w:val="005C3076"/>
    <w:rsid w:val="005C3CAD"/>
    <w:rsid w:val="005C3E7E"/>
    <w:rsid w:val="005C41C4"/>
    <w:rsid w:val="005C47E1"/>
    <w:rsid w:val="005C53E4"/>
    <w:rsid w:val="005C5749"/>
    <w:rsid w:val="005C577F"/>
    <w:rsid w:val="005C6D10"/>
    <w:rsid w:val="005C6F27"/>
    <w:rsid w:val="005C6FAC"/>
    <w:rsid w:val="005D0F73"/>
    <w:rsid w:val="005D18D4"/>
    <w:rsid w:val="005D37EB"/>
    <w:rsid w:val="005D47F0"/>
    <w:rsid w:val="005D6612"/>
    <w:rsid w:val="005D755B"/>
    <w:rsid w:val="005E08A3"/>
    <w:rsid w:val="005E0FEF"/>
    <w:rsid w:val="005E60DD"/>
    <w:rsid w:val="005E615E"/>
    <w:rsid w:val="005E6B2D"/>
    <w:rsid w:val="005E6B40"/>
    <w:rsid w:val="005F0100"/>
    <w:rsid w:val="005F0204"/>
    <w:rsid w:val="005F0BB8"/>
    <w:rsid w:val="005F13B3"/>
    <w:rsid w:val="005F2DC4"/>
    <w:rsid w:val="005F31DF"/>
    <w:rsid w:val="005F31E1"/>
    <w:rsid w:val="005F3C34"/>
    <w:rsid w:val="005F512F"/>
    <w:rsid w:val="005F551D"/>
    <w:rsid w:val="005F612E"/>
    <w:rsid w:val="005F77F4"/>
    <w:rsid w:val="005F78E3"/>
    <w:rsid w:val="00600D84"/>
    <w:rsid w:val="00601FFF"/>
    <w:rsid w:val="0060322B"/>
    <w:rsid w:val="00603D9C"/>
    <w:rsid w:val="00603ECA"/>
    <w:rsid w:val="00604806"/>
    <w:rsid w:val="00604BA1"/>
    <w:rsid w:val="00606823"/>
    <w:rsid w:val="006068C0"/>
    <w:rsid w:val="00610D43"/>
    <w:rsid w:val="006114EA"/>
    <w:rsid w:val="00611FA6"/>
    <w:rsid w:val="0061236F"/>
    <w:rsid w:val="00612C6E"/>
    <w:rsid w:val="006149BA"/>
    <w:rsid w:val="0061574E"/>
    <w:rsid w:val="006167AF"/>
    <w:rsid w:val="00616F92"/>
    <w:rsid w:val="006176E0"/>
    <w:rsid w:val="006201B9"/>
    <w:rsid w:val="00620298"/>
    <w:rsid w:val="00622A24"/>
    <w:rsid w:val="00623526"/>
    <w:rsid w:val="0062415A"/>
    <w:rsid w:val="006244EE"/>
    <w:rsid w:val="00624654"/>
    <w:rsid w:val="00625DCB"/>
    <w:rsid w:val="00627BE2"/>
    <w:rsid w:val="006306D9"/>
    <w:rsid w:val="00630C28"/>
    <w:rsid w:val="006311E6"/>
    <w:rsid w:val="006320EB"/>
    <w:rsid w:val="006328E9"/>
    <w:rsid w:val="006342AB"/>
    <w:rsid w:val="00634CC8"/>
    <w:rsid w:val="00634E5E"/>
    <w:rsid w:val="00635632"/>
    <w:rsid w:val="006365F1"/>
    <w:rsid w:val="006368FD"/>
    <w:rsid w:val="00636FF5"/>
    <w:rsid w:val="00637DAF"/>
    <w:rsid w:val="00637E5E"/>
    <w:rsid w:val="00640E7C"/>
    <w:rsid w:val="00641244"/>
    <w:rsid w:val="00641416"/>
    <w:rsid w:val="00641526"/>
    <w:rsid w:val="00641546"/>
    <w:rsid w:val="006420F7"/>
    <w:rsid w:val="00644A45"/>
    <w:rsid w:val="006459FC"/>
    <w:rsid w:val="006463BA"/>
    <w:rsid w:val="006469FE"/>
    <w:rsid w:val="00646A19"/>
    <w:rsid w:val="0064783F"/>
    <w:rsid w:val="00647BDF"/>
    <w:rsid w:val="00650299"/>
    <w:rsid w:val="00651409"/>
    <w:rsid w:val="00651B2F"/>
    <w:rsid w:val="00651BBA"/>
    <w:rsid w:val="006523C4"/>
    <w:rsid w:val="00652805"/>
    <w:rsid w:val="00655571"/>
    <w:rsid w:val="00657033"/>
    <w:rsid w:val="0065747C"/>
    <w:rsid w:val="006579B6"/>
    <w:rsid w:val="0066067D"/>
    <w:rsid w:val="00663BA1"/>
    <w:rsid w:val="00663EA1"/>
    <w:rsid w:val="0066468D"/>
    <w:rsid w:val="00664E1C"/>
    <w:rsid w:val="0066538E"/>
    <w:rsid w:val="00665729"/>
    <w:rsid w:val="00665C69"/>
    <w:rsid w:val="006675E0"/>
    <w:rsid w:val="006678A7"/>
    <w:rsid w:val="00671697"/>
    <w:rsid w:val="00672047"/>
    <w:rsid w:val="0067213E"/>
    <w:rsid w:val="006722C6"/>
    <w:rsid w:val="00673153"/>
    <w:rsid w:val="00673B44"/>
    <w:rsid w:val="00673BA1"/>
    <w:rsid w:val="00673EE3"/>
    <w:rsid w:val="006741A1"/>
    <w:rsid w:val="0067564B"/>
    <w:rsid w:val="00680003"/>
    <w:rsid w:val="00680986"/>
    <w:rsid w:val="00681345"/>
    <w:rsid w:val="00681DB9"/>
    <w:rsid w:val="00682367"/>
    <w:rsid w:val="00682A56"/>
    <w:rsid w:val="006845DD"/>
    <w:rsid w:val="00684E64"/>
    <w:rsid w:val="00685592"/>
    <w:rsid w:val="00685EBF"/>
    <w:rsid w:val="0068647F"/>
    <w:rsid w:val="00686AB4"/>
    <w:rsid w:val="00690AEE"/>
    <w:rsid w:val="00690F2B"/>
    <w:rsid w:val="00691779"/>
    <w:rsid w:val="00693E3F"/>
    <w:rsid w:val="00694CBD"/>
    <w:rsid w:val="006957DF"/>
    <w:rsid w:val="00696820"/>
    <w:rsid w:val="00696FF1"/>
    <w:rsid w:val="006971D1"/>
    <w:rsid w:val="00697F16"/>
    <w:rsid w:val="006A0231"/>
    <w:rsid w:val="006A07F0"/>
    <w:rsid w:val="006A0F07"/>
    <w:rsid w:val="006A0FFB"/>
    <w:rsid w:val="006A2FFE"/>
    <w:rsid w:val="006A3599"/>
    <w:rsid w:val="006A4000"/>
    <w:rsid w:val="006A40C5"/>
    <w:rsid w:val="006A4C5B"/>
    <w:rsid w:val="006A51FE"/>
    <w:rsid w:val="006A571A"/>
    <w:rsid w:val="006A60F2"/>
    <w:rsid w:val="006A6C0B"/>
    <w:rsid w:val="006B0E9D"/>
    <w:rsid w:val="006B1133"/>
    <w:rsid w:val="006B16CA"/>
    <w:rsid w:val="006B2362"/>
    <w:rsid w:val="006B24A4"/>
    <w:rsid w:val="006B34E5"/>
    <w:rsid w:val="006B381A"/>
    <w:rsid w:val="006B58B9"/>
    <w:rsid w:val="006B5921"/>
    <w:rsid w:val="006B6E8C"/>
    <w:rsid w:val="006C0097"/>
    <w:rsid w:val="006C0529"/>
    <w:rsid w:val="006C05B5"/>
    <w:rsid w:val="006C0D06"/>
    <w:rsid w:val="006C1833"/>
    <w:rsid w:val="006C2171"/>
    <w:rsid w:val="006C342B"/>
    <w:rsid w:val="006C4908"/>
    <w:rsid w:val="006C4E39"/>
    <w:rsid w:val="006C554A"/>
    <w:rsid w:val="006C570D"/>
    <w:rsid w:val="006C6077"/>
    <w:rsid w:val="006C6FB6"/>
    <w:rsid w:val="006C7C88"/>
    <w:rsid w:val="006C7CC8"/>
    <w:rsid w:val="006D02F1"/>
    <w:rsid w:val="006D0A13"/>
    <w:rsid w:val="006D0C91"/>
    <w:rsid w:val="006D23AE"/>
    <w:rsid w:val="006D2BF7"/>
    <w:rsid w:val="006D2D91"/>
    <w:rsid w:val="006D33B9"/>
    <w:rsid w:val="006D3D5B"/>
    <w:rsid w:val="006D418A"/>
    <w:rsid w:val="006D4428"/>
    <w:rsid w:val="006D44E8"/>
    <w:rsid w:val="006D4D3B"/>
    <w:rsid w:val="006D5112"/>
    <w:rsid w:val="006D512D"/>
    <w:rsid w:val="006D54AC"/>
    <w:rsid w:val="006D5DAA"/>
    <w:rsid w:val="006D6127"/>
    <w:rsid w:val="006D7090"/>
    <w:rsid w:val="006D7B76"/>
    <w:rsid w:val="006E0471"/>
    <w:rsid w:val="006E0674"/>
    <w:rsid w:val="006E0F1A"/>
    <w:rsid w:val="006E2095"/>
    <w:rsid w:val="006E29E4"/>
    <w:rsid w:val="006E2BCB"/>
    <w:rsid w:val="006E3CDC"/>
    <w:rsid w:val="006E419C"/>
    <w:rsid w:val="006E4EA8"/>
    <w:rsid w:val="006E4ED7"/>
    <w:rsid w:val="006E6148"/>
    <w:rsid w:val="006E62E9"/>
    <w:rsid w:val="006E7344"/>
    <w:rsid w:val="006E7FA0"/>
    <w:rsid w:val="006F1419"/>
    <w:rsid w:val="006F1A75"/>
    <w:rsid w:val="006F1C58"/>
    <w:rsid w:val="006F2261"/>
    <w:rsid w:val="006F24B5"/>
    <w:rsid w:val="006F421B"/>
    <w:rsid w:val="006F5416"/>
    <w:rsid w:val="006F6396"/>
    <w:rsid w:val="006F77C2"/>
    <w:rsid w:val="006F7E3D"/>
    <w:rsid w:val="0070032B"/>
    <w:rsid w:val="00700DED"/>
    <w:rsid w:val="00700E55"/>
    <w:rsid w:val="00701D31"/>
    <w:rsid w:val="00702160"/>
    <w:rsid w:val="007031DF"/>
    <w:rsid w:val="007037CF"/>
    <w:rsid w:val="00703FDD"/>
    <w:rsid w:val="0070435D"/>
    <w:rsid w:val="007043AE"/>
    <w:rsid w:val="00704E34"/>
    <w:rsid w:val="00704EF7"/>
    <w:rsid w:val="00704F68"/>
    <w:rsid w:val="00705826"/>
    <w:rsid w:val="00705FC3"/>
    <w:rsid w:val="00706110"/>
    <w:rsid w:val="0070659B"/>
    <w:rsid w:val="00707197"/>
    <w:rsid w:val="007073DC"/>
    <w:rsid w:val="00707974"/>
    <w:rsid w:val="00710129"/>
    <w:rsid w:val="007130F2"/>
    <w:rsid w:val="00714F06"/>
    <w:rsid w:val="0071577F"/>
    <w:rsid w:val="0071598F"/>
    <w:rsid w:val="00717CAF"/>
    <w:rsid w:val="00717CD4"/>
    <w:rsid w:val="007201F3"/>
    <w:rsid w:val="00723E66"/>
    <w:rsid w:val="00724FBE"/>
    <w:rsid w:val="0072569A"/>
    <w:rsid w:val="0072592D"/>
    <w:rsid w:val="00726769"/>
    <w:rsid w:val="007275C5"/>
    <w:rsid w:val="00730C0F"/>
    <w:rsid w:val="00730FCF"/>
    <w:rsid w:val="0073101C"/>
    <w:rsid w:val="0073122B"/>
    <w:rsid w:val="00731E38"/>
    <w:rsid w:val="00731EAF"/>
    <w:rsid w:val="00732249"/>
    <w:rsid w:val="0073238C"/>
    <w:rsid w:val="0073363F"/>
    <w:rsid w:val="0073434E"/>
    <w:rsid w:val="00735B13"/>
    <w:rsid w:val="00735B95"/>
    <w:rsid w:val="00735FB7"/>
    <w:rsid w:val="00736386"/>
    <w:rsid w:val="00736754"/>
    <w:rsid w:val="00736CAA"/>
    <w:rsid w:val="0073742D"/>
    <w:rsid w:val="007378D4"/>
    <w:rsid w:val="00740876"/>
    <w:rsid w:val="00740EF7"/>
    <w:rsid w:val="007414B5"/>
    <w:rsid w:val="00742731"/>
    <w:rsid w:val="00742C17"/>
    <w:rsid w:val="00742D79"/>
    <w:rsid w:val="0074302D"/>
    <w:rsid w:val="007439D3"/>
    <w:rsid w:val="007469CA"/>
    <w:rsid w:val="00747C22"/>
    <w:rsid w:val="00747F34"/>
    <w:rsid w:val="00747F85"/>
    <w:rsid w:val="00751525"/>
    <w:rsid w:val="007520B6"/>
    <w:rsid w:val="00753357"/>
    <w:rsid w:val="00753B33"/>
    <w:rsid w:val="0075484D"/>
    <w:rsid w:val="007560F8"/>
    <w:rsid w:val="00756427"/>
    <w:rsid w:val="0075680A"/>
    <w:rsid w:val="00756B86"/>
    <w:rsid w:val="00757411"/>
    <w:rsid w:val="00757798"/>
    <w:rsid w:val="007601FF"/>
    <w:rsid w:val="00761376"/>
    <w:rsid w:val="0076187E"/>
    <w:rsid w:val="0076218F"/>
    <w:rsid w:val="0076313E"/>
    <w:rsid w:val="00764A6F"/>
    <w:rsid w:val="00764B6B"/>
    <w:rsid w:val="00765F1C"/>
    <w:rsid w:val="00766869"/>
    <w:rsid w:val="007670CF"/>
    <w:rsid w:val="00767323"/>
    <w:rsid w:val="00767986"/>
    <w:rsid w:val="00767CB4"/>
    <w:rsid w:val="00767E60"/>
    <w:rsid w:val="00770550"/>
    <w:rsid w:val="00770C87"/>
    <w:rsid w:val="00771348"/>
    <w:rsid w:val="007723C3"/>
    <w:rsid w:val="007724CC"/>
    <w:rsid w:val="00772B8C"/>
    <w:rsid w:val="00773B52"/>
    <w:rsid w:val="007768A1"/>
    <w:rsid w:val="0078002C"/>
    <w:rsid w:val="0078061B"/>
    <w:rsid w:val="00780817"/>
    <w:rsid w:val="00780975"/>
    <w:rsid w:val="00780EA1"/>
    <w:rsid w:val="0078153B"/>
    <w:rsid w:val="007816B5"/>
    <w:rsid w:val="00781AB3"/>
    <w:rsid w:val="00782335"/>
    <w:rsid w:val="00783CC7"/>
    <w:rsid w:val="00784A1C"/>
    <w:rsid w:val="007853F2"/>
    <w:rsid w:val="00785DF0"/>
    <w:rsid w:val="00786067"/>
    <w:rsid w:val="0078644C"/>
    <w:rsid w:val="00787AA9"/>
    <w:rsid w:val="00791180"/>
    <w:rsid w:val="00793691"/>
    <w:rsid w:val="00793C4A"/>
    <w:rsid w:val="00795594"/>
    <w:rsid w:val="00795FB6"/>
    <w:rsid w:val="00797831"/>
    <w:rsid w:val="007A030F"/>
    <w:rsid w:val="007A0920"/>
    <w:rsid w:val="007A1654"/>
    <w:rsid w:val="007A1867"/>
    <w:rsid w:val="007A2401"/>
    <w:rsid w:val="007A4257"/>
    <w:rsid w:val="007A43FA"/>
    <w:rsid w:val="007A51F6"/>
    <w:rsid w:val="007A5345"/>
    <w:rsid w:val="007B0272"/>
    <w:rsid w:val="007B0334"/>
    <w:rsid w:val="007B0A56"/>
    <w:rsid w:val="007B2178"/>
    <w:rsid w:val="007B272D"/>
    <w:rsid w:val="007B3D72"/>
    <w:rsid w:val="007B428C"/>
    <w:rsid w:val="007B50D9"/>
    <w:rsid w:val="007B65E0"/>
    <w:rsid w:val="007B675C"/>
    <w:rsid w:val="007B79E9"/>
    <w:rsid w:val="007C1A15"/>
    <w:rsid w:val="007C1B63"/>
    <w:rsid w:val="007C2570"/>
    <w:rsid w:val="007C28D6"/>
    <w:rsid w:val="007C3EBB"/>
    <w:rsid w:val="007C4F3C"/>
    <w:rsid w:val="007C5BCE"/>
    <w:rsid w:val="007C64FF"/>
    <w:rsid w:val="007C6A1A"/>
    <w:rsid w:val="007C6F0E"/>
    <w:rsid w:val="007C77A8"/>
    <w:rsid w:val="007D0158"/>
    <w:rsid w:val="007D082A"/>
    <w:rsid w:val="007D12C8"/>
    <w:rsid w:val="007D1925"/>
    <w:rsid w:val="007D1D51"/>
    <w:rsid w:val="007D23B7"/>
    <w:rsid w:val="007D4020"/>
    <w:rsid w:val="007D5265"/>
    <w:rsid w:val="007D540B"/>
    <w:rsid w:val="007D5A7F"/>
    <w:rsid w:val="007D6066"/>
    <w:rsid w:val="007D61AE"/>
    <w:rsid w:val="007D64DF"/>
    <w:rsid w:val="007D6991"/>
    <w:rsid w:val="007E07FA"/>
    <w:rsid w:val="007E1E4A"/>
    <w:rsid w:val="007E2311"/>
    <w:rsid w:val="007E2FA7"/>
    <w:rsid w:val="007E390C"/>
    <w:rsid w:val="007E62E0"/>
    <w:rsid w:val="007E63AB"/>
    <w:rsid w:val="007E6924"/>
    <w:rsid w:val="007E74E1"/>
    <w:rsid w:val="007F0034"/>
    <w:rsid w:val="007F14D3"/>
    <w:rsid w:val="007F1DFF"/>
    <w:rsid w:val="007F367D"/>
    <w:rsid w:val="007F37BF"/>
    <w:rsid w:val="007F41B1"/>
    <w:rsid w:val="007F5265"/>
    <w:rsid w:val="007F5F0B"/>
    <w:rsid w:val="007F604C"/>
    <w:rsid w:val="007F7061"/>
    <w:rsid w:val="00801903"/>
    <w:rsid w:val="008030A5"/>
    <w:rsid w:val="0080317B"/>
    <w:rsid w:val="00804B9E"/>
    <w:rsid w:val="0080518F"/>
    <w:rsid w:val="0080523A"/>
    <w:rsid w:val="008061FF"/>
    <w:rsid w:val="00806541"/>
    <w:rsid w:val="00806AB7"/>
    <w:rsid w:val="0080753E"/>
    <w:rsid w:val="00810222"/>
    <w:rsid w:val="00810EA5"/>
    <w:rsid w:val="00810FEA"/>
    <w:rsid w:val="008126AC"/>
    <w:rsid w:val="0081309E"/>
    <w:rsid w:val="00813C6D"/>
    <w:rsid w:val="00814F35"/>
    <w:rsid w:val="0081562A"/>
    <w:rsid w:val="00816369"/>
    <w:rsid w:val="0081640D"/>
    <w:rsid w:val="008203CC"/>
    <w:rsid w:val="008215E1"/>
    <w:rsid w:val="00821F92"/>
    <w:rsid w:val="008220D2"/>
    <w:rsid w:val="00822FDE"/>
    <w:rsid w:val="00823DA3"/>
    <w:rsid w:val="00825B47"/>
    <w:rsid w:val="008266DA"/>
    <w:rsid w:val="00826877"/>
    <w:rsid w:val="00830F51"/>
    <w:rsid w:val="00831766"/>
    <w:rsid w:val="0083250D"/>
    <w:rsid w:val="00832790"/>
    <w:rsid w:val="00832FE9"/>
    <w:rsid w:val="00833F15"/>
    <w:rsid w:val="00834720"/>
    <w:rsid w:val="0083488F"/>
    <w:rsid w:val="008351EE"/>
    <w:rsid w:val="008368D0"/>
    <w:rsid w:val="0083726E"/>
    <w:rsid w:val="00840499"/>
    <w:rsid w:val="00840A62"/>
    <w:rsid w:val="0084223E"/>
    <w:rsid w:val="00843681"/>
    <w:rsid w:val="00843F33"/>
    <w:rsid w:val="00844998"/>
    <w:rsid w:val="00844AAD"/>
    <w:rsid w:val="008465E6"/>
    <w:rsid w:val="0084679C"/>
    <w:rsid w:val="00846D74"/>
    <w:rsid w:val="00847213"/>
    <w:rsid w:val="008474CD"/>
    <w:rsid w:val="008477EB"/>
    <w:rsid w:val="00847D24"/>
    <w:rsid w:val="008510D8"/>
    <w:rsid w:val="00851759"/>
    <w:rsid w:val="008519FF"/>
    <w:rsid w:val="00852110"/>
    <w:rsid w:val="0085216D"/>
    <w:rsid w:val="00852B20"/>
    <w:rsid w:val="00853892"/>
    <w:rsid w:val="00853A50"/>
    <w:rsid w:val="0085448C"/>
    <w:rsid w:val="008551AD"/>
    <w:rsid w:val="0085597F"/>
    <w:rsid w:val="0085641C"/>
    <w:rsid w:val="00860839"/>
    <w:rsid w:val="00860B8F"/>
    <w:rsid w:val="008613FF"/>
    <w:rsid w:val="0086162B"/>
    <w:rsid w:val="0086201F"/>
    <w:rsid w:val="00863639"/>
    <w:rsid w:val="00865BDD"/>
    <w:rsid w:val="00865D23"/>
    <w:rsid w:val="00865F89"/>
    <w:rsid w:val="00866556"/>
    <w:rsid w:val="008668A0"/>
    <w:rsid w:val="008674E8"/>
    <w:rsid w:val="00870842"/>
    <w:rsid w:val="00870BD5"/>
    <w:rsid w:val="008712A5"/>
    <w:rsid w:val="00871A9B"/>
    <w:rsid w:val="00872FC3"/>
    <w:rsid w:val="00873BC8"/>
    <w:rsid w:val="008743A1"/>
    <w:rsid w:val="0087534E"/>
    <w:rsid w:val="008753CD"/>
    <w:rsid w:val="00876749"/>
    <w:rsid w:val="00877E97"/>
    <w:rsid w:val="00880FDE"/>
    <w:rsid w:val="0088202F"/>
    <w:rsid w:val="00883926"/>
    <w:rsid w:val="00883ADE"/>
    <w:rsid w:val="008844F5"/>
    <w:rsid w:val="00884624"/>
    <w:rsid w:val="00884DAF"/>
    <w:rsid w:val="0088500F"/>
    <w:rsid w:val="008858C4"/>
    <w:rsid w:val="00885961"/>
    <w:rsid w:val="00885C4A"/>
    <w:rsid w:val="00886911"/>
    <w:rsid w:val="00886919"/>
    <w:rsid w:val="0088692A"/>
    <w:rsid w:val="00886E31"/>
    <w:rsid w:val="00887534"/>
    <w:rsid w:val="00887A02"/>
    <w:rsid w:val="00887DA9"/>
    <w:rsid w:val="00887F32"/>
    <w:rsid w:val="0089015F"/>
    <w:rsid w:val="00890DD3"/>
    <w:rsid w:val="0089153E"/>
    <w:rsid w:val="00891EDB"/>
    <w:rsid w:val="008923DA"/>
    <w:rsid w:val="00893960"/>
    <w:rsid w:val="00893DF5"/>
    <w:rsid w:val="00894759"/>
    <w:rsid w:val="0089532A"/>
    <w:rsid w:val="008969E6"/>
    <w:rsid w:val="00896A22"/>
    <w:rsid w:val="00897508"/>
    <w:rsid w:val="008A3673"/>
    <w:rsid w:val="008A3FEA"/>
    <w:rsid w:val="008A4807"/>
    <w:rsid w:val="008A5265"/>
    <w:rsid w:val="008A5481"/>
    <w:rsid w:val="008A5A44"/>
    <w:rsid w:val="008A6403"/>
    <w:rsid w:val="008A6805"/>
    <w:rsid w:val="008A6874"/>
    <w:rsid w:val="008A6D1C"/>
    <w:rsid w:val="008A70A3"/>
    <w:rsid w:val="008A7A7D"/>
    <w:rsid w:val="008B1410"/>
    <w:rsid w:val="008B17F1"/>
    <w:rsid w:val="008B29F2"/>
    <w:rsid w:val="008B2ADC"/>
    <w:rsid w:val="008B4A9A"/>
    <w:rsid w:val="008B4B4A"/>
    <w:rsid w:val="008B4BB3"/>
    <w:rsid w:val="008B5C49"/>
    <w:rsid w:val="008B61E4"/>
    <w:rsid w:val="008B722C"/>
    <w:rsid w:val="008B74D5"/>
    <w:rsid w:val="008B750A"/>
    <w:rsid w:val="008B7D9C"/>
    <w:rsid w:val="008B7FD1"/>
    <w:rsid w:val="008C262A"/>
    <w:rsid w:val="008C271E"/>
    <w:rsid w:val="008C2B8A"/>
    <w:rsid w:val="008C3E9B"/>
    <w:rsid w:val="008C7758"/>
    <w:rsid w:val="008D0068"/>
    <w:rsid w:val="008D0183"/>
    <w:rsid w:val="008D0585"/>
    <w:rsid w:val="008D0E8D"/>
    <w:rsid w:val="008D0E9E"/>
    <w:rsid w:val="008D1203"/>
    <w:rsid w:val="008D2C63"/>
    <w:rsid w:val="008D2C73"/>
    <w:rsid w:val="008D3DAC"/>
    <w:rsid w:val="008D427C"/>
    <w:rsid w:val="008D4D39"/>
    <w:rsid w:val="008D651D"/>
    <w:rsid w:val="008D6856"/>
    <w:rsid w:val="008E017E"/>
    <w:rsid w:val="008E0AB3"/>
    <w:rsid w:val="008E1162"/>
    <w:rsid w:val="008E1CBE"/>
    <w:rsid w:val="008E2AB1"/>
    <w:rsid w:val="008E2D8F"/>
    <w:rsid w:val="008E3061"/>
    <w:rsid w:val="008E3E7D"/>
    <w:rsid w:val="008E4470"/>
    <w:rsid w:val="008E4D4B"/>
    <w:rsid w:val="008E5A46"/>
    <w:rsid w:val="008E6807"/>
    <w:rsid w:val="008E6989"/>
    <w:rsid w:val="008E6CF1"/>
    <w:rsid w:val="008E793C"/>
    <w:rsid w:val="008E79F1"/>
    <w:rsid w:val="008F0628"/>
    <w:rsid w:val="008F112D"/>
    <w:rsid w:val="008F16ED"/>
    <w:rsid w:val="008F28F9"/>
    <w:rsid w:val="008F3B60"/>
    <w:rsid w:val="008F4713"/>
    <w:rsid w:val="008F5375"/>
    <w:rsid w:val="008F5AB2"/>
    <w:rsid w:val="008F5F83"/>
    <w:rsid w:val="008F639A"/>
    <w:rsid w:val="008F6F92"/>
    <w:rsid w:val="008F6FB8"/>
    <w:rsid w:val="008F7F72"/>
    <w:rsid w:val="0090075B"/>
    <w:rsid w:val="00901C9A"/>
    <w:rsid w:val="0090351B"/>
    <w:rsid w:val="0090384D"/>
    <w:rsid w:val="00903D9F"/>
    <w:rsid w:val="00904267"/>
    <w:rsid w:val="009043CB"/>
    <w:rsid w:val="00904412"/>
    <w:rsid w:val="00904538"/>
    <w:rsid w:val="00904FA3"/>
    <w:rsid w:val="00905083"/>
    <w:rsid w:val="00905BF8"/>
    <w:rsid w:val="009065B8"/>
    <w:rsid w:val="009069D1"/>
    <w:rsid w:val="00906B7B"/>
    <w:rsid w:val="00906C99"/>
    <w:rsid w:val="009104FB"/>
    <w:rsid w:val="00910AA8"/>
    <w:rsid w:val="00912768"/>
    <w:rsid w:val="009129FC"/>
    <w:rsid w:val="00912A73"/>
    <w:rsid w:val="009137ED"/>
    <w:rsid w:val="00914409"/>
    <w:rsid w:val="0091482E"/>
    <w:rsid w:val="00914EAC"/>
    <w:rsid w:val="00914F4F"/>
    <w:rsid w:val="009157F9"/>
    <w:rsid w:val="00915C94"/>
    <w:rsid w:val="0092248E"/>
    <w:rsid w:val="009235BF"/>
    <w:rsid w:val="00923CBB"/>
    <w:rsid w:val="00923ED5"/>
    <w:rsid w:val="009241E3"/>
    <w:rsid w:val="00924439"/>
    <w:rsid w:val="00925E5B"/>
    <w:rsid w:val="0092620D"/>
    <w:rsid w:val="0092705C"/>
    <w:rsid w:val="0092739F"/>
    <w:rsid w:val="00927D07"/>
    <w:rsid w:val="0093068C"/>
    <w:rsid w:val="009306F2"/>
    <w:rsid w:val="00930F6F"/>
    <w:rsid w:val="0093130D"/>
    <w:rsid w:val="00931C8E"/>
    <w:rsid w:val="00932F2C"/>
    <w:rsid w:val="00933130"/>
    <w:rsid w:val="0093335B"/>
    <w:rsid w:val="00933E08"/>
    <w:rsid w:val="00934655"/>
    <w:rsid w:val="00937183"/>
    <w:rsid w:val="0094027F"/>
    <w:rsid w:val="0094050C"/>
    <w:rsid w:val="0094095B"/>
    <w:rsid w:val="00941871"/>
    <w:rsid w:val="00941D8B"/>
    <w:rsid w:val="00942697"/>
    <w:rsid w:val="00942705"/>
    <w:rsid w:val="009429B7"/>
    <w:rsid w:val="00942C47"/>
    <w:rsid w:val="00943E9C"/>
    <w:rsid w:val="00946B8B"/>
    <w:rsid w:val="00947A6A"/>
    <w:rsid w:val="00947B30"/>
    <w:rsid w:val="00950923"/>
    <w:rsid w:val="0095265B"/>
    <w:rsid w:val="00952F70"/>
    <w:rsid w:val="009538FB"/>
    <w:rsid w:val="00953A3C"/>
    <w:rsid w:val="00955534"/>
    <w:rsid w:val="009559FE"/>
    <w:rsid w:val="009563DA"/>
    <w:rsid w:val="0095736A"/>
    <w:rsid w:val="0096176E"/>
    <w:rsid w:val="00962732"/>
    <w:rsid w:val="0096567D"/>
    <w:rsid w:val="009656CA"/>
    <w:rsid w:val="009659C4"/>
    <w:rsid w:val="009665A4"/>
    <w:rsid w:val="009665D8"/>
    <w:rsid w:val="00966871"/>
    <w:rsid w:val="00966B1C"/>
    <w:rsid w:val="00967419"/>
    <w:rsid w:val="009679BC"/>
    <w:rsid w:val="00970242"/>
    <w:rsid w:val="0097056F"/>
    <w:rsid w:val="00970BCB"/>
    <w:rsid w:val="00970F76"/>
    <w:rsid w:val="009715CE"/>
    <w:rsid w:val="009725E4"/>
    <w:rsid w:val="00972C81"/>
    <w:rsid w:val="00973528"/>
    <w:rsid w:val="00973DE0"/>
    <w:rsid w:val="00973E82"/>
    <w:rsid w:val="009765D6"/>
    <w:rsid w:val="00976D8F"/>
    <w:rsid w:val="00980961"/>
    <w:rsid w:val="00980CDE"/>
    <w:rsid w:val="00980CE5"/>
    <w:rsid w:val="00981651"/>
    <w:rsid w:val="00982A6A"/>
    <w:rsid w:val="00983834"/>
    <w:rsid w:val="009839E4"/>
    <w:rsid w:val="00983A63"/>
    <w:rsid w:val="009847AE"/>
    <w:rsid w:val="00986607"/>
    <w:rsid w:val="00986770"/>
    <w:rsid w:val="00987F0E"/>
    <w:rsid w:val="009902AC"/>
    <w:rsid w:val="00990690"/>
    <w:rsid w:val="00991A56"/>
    <w:rsid w:val="00991B35"/>
    <w:rsid w:val="009920EE"/>
    <w:rsid w:val="0099211F"/>
    <w:rsid w:val="00992213"/>
    <w:rsid w:val="009927ED"/>
    <w:rsid w:val="0099387F"/>
    <w:rsid w:val="00993B8C"/>
    <w:rsid w:val="00993E6C"/>
    <w:rsid w:val="00994C27"/>
    <w:rsid w:val="00994D5C"/>
    <w:rsid w:val="00994E26"/>
    <w:rsid w:val="009957D9"/>
    <w:rsid w:val="00995E64"/>
    <w:rsid w:val="00997F7C"/>
    <w:rsid w:val="009A10C3"/>
    <w:rsid w:val="009A1689"/>
    <w:rsid w:val="009A1DDE"/>
    <w:rsid w:val="009A2588"/>
    <w:rsid w:val="009A31BD"/>
    <w:rsid w:val="009A33FE"/>
    <w:rsid w:val="009A3432"/>
    <w:rsid w:val="009A41B0"/>
    <w:rsid w:val="009A4BAE"/>
    <w:rsid w:val="009A5AD0"/>
    <w:rsid w:val="009B0A9D"/>
    <w:rsid w:val="009B19B4"/>
    <w:rsid w:val="009B2AF6"/>
    <w:rsid w:val="009B2F3C"/>
    <w:rsid w:val="009B31DE"/>
    <w:rsid w:val="009B3B2C"/>
    <w:rsid w:val="009B3C56"/>
    <w:rsid w:val="009B54CA"/>
    <w:rsid w:val="009B578C"/>
    <w:rsid w:val="009B63C9"/>
    <w:rsid w:val="009B67F2"/>
    <w:rsid w:val="009B781B"/>
    <w:rsid w:val="009C01E6"/>
    <w:rsid w:val="009C0A46"/>
    <w:rsid w:val="009C0AFC"/>
    <w:rsid w:val="009C119B"/>
    <w:rsid w:val="009C17A3"/>
    <w:rsid w:val="009C2797"/>
    <w:rsid w:val="009C3D68"/>
    <w:rsid w:val="009C4E5B"/>
    <w:rsid w:val="009C5B4E"/>
    <w:rsid w:val="009C6295"/>
    <w:rsid w:val="009C62F3"/>
    <w:rsid w:val="009C6910"/>
    <w:rsid w:val="009C6949"/>
    <w:rsid w:val="009C6C59"/>
    <w:rsid w:val="009C6EA2"/>
    <w:rsid w:val="009D0CA2"/>
    <w:rsid w:val="009D0E11"/>
    <w:rsid w:val="009D12DC"/>
    <w:rsid w:val="009D197C"/>
    <w:rsid w:val="009D1E8C"/>
    <w:rsid w:val="009D266B"/>
    <w:rsid w:val="009D39F8"/>
    <w:rsid w:val="009D40D0"/>
    <w:rsid w:val="009D5184"/>
    <w:rsid w:val="009D51FF"/>
    <w:rsid w:val="009D5CA1"/>
    <w:rsid w:val="009D5F6C"/>
    <w:rsid w:val="009D621A"/>
    <w:rsid w:val="009D646A"/>
    <w:rsid w:val="009D67ED"/>
    <w:rsid w:val="009D6A28"/>
    <w:rsid w:val="009D738A"/>
    <w:rsid w:val="009D7C8E"/>
    <w:rsid w:val="009D7FD9"/>
    <w:rsid w:val="009E0744"/>
    <w:rsid w:val="009E1924"/>
    <w:rsid w:val="009E1AE2"/>
    <w:rsid w:val="009E2A9C"/>
    <w:rsid w:val="009E39A7"/>
    <w:rsid w:val="009E40D3"/>
    <w:rsid w:val="009E5309"/>
    <w:rsid w:val="009E60B9"/>
    <w:rsid w:val="009E6D65"/>
    <w:rsid w:val="009E70A9"/>
    <w:rsid w:val="009F0064"/>
    <w:rsid w:val="009F4B01"/>
    <w:rsid w:val="009F4D30"/>
    <w:rsid w:val="00A009DB"/>
    <w:rsid w:val="00A00E5C"/>
    <w:rsid w:val="00A037B0"/>
    <w:rsid w:val="00A039EF"/>
    <w:rsid w:val="00A03EC3"/>
    <w:rsid w:val="00A05C1A"/>
    <w:rsid w:val="00A05F23"/>
    <w:rsid w:val="00A05F89"/>
    <w:rsid w:val="00A064D3"/>
    <w:rsid w:val="00A069A2"/>
    <w:rsid w:val="00A07746"/>
    <w:rsid w:val="00A07FE5"/>
    <w:rsid w:val="00A102E4"/>
    <w:rsid w:val="00A1131C"/>
    <w:rsid w:val="00A1501C"/>
    <w:rsid w:val="00A150D7"/>
    <w:rsid w:val="00A168C7"/>
    <w:rsid w:val="00A170F6"/>
    <w:rsid w:val="00A1772B"/>
    <w:rsid w:val="00A177A9"/>
    <w:rsid w:val="00A20BF9"/>
    <w:rsid w:val="00A20E7B"/>
    <w:rsid w:val="00A20F29"/>
    <w:rsid w:val="00A21C7E"/>
    <w:rsid w:val="00A21E0B"/>
    <w:rsid w:val="00A22340"/>
    <w:rsid w:val="00A22435"/>
    <w:rsid w:val="00A22760"/>
    <w:rsid w:val="00A22FBE"/>
    <w:rsid w:val="00A23BEB"/>
    <w:rsid w:val="00A23FCA"/>
    <w:rsid w:val="00A24210"/>
    <w:rsid w:val="00A2467E"/>
    <w:rsid w:val="00A25481"/>
    <w:rsid w:val="00A2567C"/>
    <w:rsid w:val="00A257DD"/>
    <w:rsid w:val="00A25C80"/>
    <w:rsid w:val="00A275EB"/>
    <w:rsid w:val="00A30423"/>
    <w:rsid w:val="00A30724"/>
    <w:rsid w:val="00A30A36"/>
    <w:rsid w:val="00A31290"/>
    <w:rsid w:val="00A31960"/>
    <w:rsid w:val="00A31F1A"/>
    <w:rsid w:val="00A32711"/>
    <w:rsid w:val="00A32744"/>
    <w:rsid w:val="00A32BC6"/>
    <w:rsid w:val="00A32D5D"/>
    <w:rsid w:val="00A32DC0"/>
    <w:rsid w:val="00A32E4B"/>
    <w:rsid w:val="00A337DC"/>
    <w:rsid w:val="00A35350"/>
    <w:rsid w:val="00A3602E"/>
    <w:rsid w:val="00A3605F"/>
    <w:rsid w:val="00A3620E"/>
    <w:rsid w:val="00A36F09"/>
    <w:rsid w:val="00A40A71"/>
    <w:rsid w:val="00A40A8D"/>
    <w:rsid w:val="00A4201A"/>
    <w:rsid w:val="00A424B0"/>
    <w:rsid w:val="00A42A27"/>
    <w:rsid w:val="00A4513B"/>
    <w:rsid w:val="00A4663F"/>
    <w:rsid w:val="00A475C0"/>
    <w:rsid w:val="00A50C7F"/>
    <w:rsid w:val="00A50D85"/>
    <w:rsid w:val="00A5344B"/>
    <w:rsid w:val="00A549A6"/>
    <w:rsid w:val="00A554EA"/>
    <w:rsid w:val="00A56627"/>
    <w:rsid w:val="00A60F0E"/>
    <w:rsid w:val="00A61DB6"/>
    <w:rsid w:val="00A62545"/>
    <w:rsid w:val="00A6289A"/>
    <w:rsid w:val="00A62AD9"/>
    <w:rsid w:val="00A6484F"/>
    <w:rsid w:val="00A65B03"/>
    <w:rsid w:val="00A6633A"/>
    <w:rsid w:val="00A665D7"/>
    <w:rsid w:val="00A70146"/>
    <w:rsid w:val="00A709D7"/>
    <w:rsid w:val="00A710B9"/>
    <w:rsid w:val="00A71D51"/>
    <w:rsid w:val="00A72667"/>
    <w:rsid w:val="00A7304D"/>
    <w:rsid w:val="00A74056"/>
    <w:rsid w:val="00A74732"/>
    <w:rsid w:val="00A74BF2"/>
    <w:rsid w:val="00A75245"/>
    <w:rsid w:val="00A76FDC"/>
    <w:rsid w:val="00A77988"/>
    <w:rsid w:val="00A80483"/>
    <w:rsid w:val="00A81E27"/>
    <w:rsid w:val="00A82190"/>
    <w:rsid w:val="00A824E8"/>
    <w:rsid w:val="00A82613"/>
    <w:rsid w:val="00A83DC0"/>
    <w:rsid w:val="00A83E4D"/>
    <w:rsid w:val="00A841B0"/>
    <w:rsid w:val="00A866B3"/>
    <w:rsid w:val="00A90CA8"/>
    <w:rsid w:val="00A910A4"/>
    <w:rsid w:val="00A914FA"/>
    <w:rsid w:val="00A91BAF"/>
    <w:rsid w:val="00A91CEE"/>
    <w:rsid w:val="00A91D00"/>
    <w:rsid w:val="00A9237C"/>
    <w:rsid w:val="00A92C89"/>
    <w:rsid w:val="00A92D42"/>
    <w:rsid w:val="00A93A0E"/>
    <w:rsid w:val="00A93CEF"/>
    <w:rsid w:val="00A94D56"/>
    <w:rsid w:val="00A95163"/>
    <w:rsid w:val="00A95D39"/>
    <w:rsid w:val="00A974F1"/>
    <w:rsid w:val="00A975DB"/>
    <w:rsid w:val="00AA1039"/>
    <w:rsid w:val="00AA1894"/>
    <w:rsid w:val="00AA1BD7"/>
    <w:rsid w:val="00AA1F48"/>
    <w:rsid w:val="00AA2329"/>
    <w:rsid w:val="00AA2D62"/>
    <w:rsid w:val="00AA2E9E"/>
    <w:rsid w:val="00AA2EB5"/>
    <w:rsid w:val="00AA33A0"/>
    <w:rsid w:val="00AA36E1"/>
    <w:rsid w:val="00AA4A19"/>
    <w:rsid w:val="00AA4AB1"/>
    <w:rsid w:val="00AA4C21"/>
    <w:rsid w:val="00AA7296"/>
    <w:rsid w:val="00AA72C8"/>
    <w:rsid w:val="00AA7B96"/>
    <w:rsid w:val="00AA7CAB"/>
    <w:rsid w:val="00AB03EB"/>
    <w:rsid w:val="00AB0FE1"/>
    <w:rsid w:val="00AB1483"/>
    <w:rsid w:val="00AB157F"/>
    <w:rsid w:val="00AB2D2E"/>
    <w:rsid w:val="00AB598D"/>
    <w:rsid w:val="00AB6441"/>
    <w:rsid w:val="00AB658E"/>
    <w:rsid w:val="00AB678F"/>
    <w:rsid w:val="00AB6FF2"/>
    <w:rsid w:val="00AB7871"/>
    <w:rsid w:val="00AB78D3"/>
    <w:rsid w:val="00AB7B9D"/>
    <w:rsid w:val="00AC0954"/>
    <w:rsid w:val="00AC13B3"/>
    <w:rsid w:val="00AC1554"/>
    <w:rsid w:val="00AC156E"/>
    <w:rsid w:val="00AC19A6"/>
    <w:rsid w:val="00AC234D"/>
    <w:rsid w:val="00AC26BB"/>
    <w:rsid w:val="00AC3E04"/>
    <w:rsid w:val="00AC6994"/>
    <w:rsid w:val="00AC69C0"/>
    <w:rsid w:val="00AC72B3"/>
    <w:rsid w:val="00AC77B3"/>
    <w:rsid w:val="00AC7E95"/>
    <w:rsid w:val="00AD08E4"/>
    <w:rsid w:val="00AD093C"/>
    <w:rsid w:val="00AD23CE"/>
    <w:rsid w:val="00AD2776"/>
    <w:rsid w:val="00AD3876"/>
    <w:rsid w:val="00AD46C9"/>
    <w:rsid w:val="00AD4958"/>
    <w:rsid w:val="00AD4A14"/>
    <w:rsid w:val="00AD4C88"/>
    <w:rsid w:val="00AD4EC3"/>
    <w:rsid w:val="00AD5642"/>
    <w:rsid w:val="00AD7E9C"/>
    <w:rsid w:val="00AE0073"/>
    <w:rsid w:val="00AE09A1"/>
    <w:rsid w:val="00AE115E"/>
    <w:rsid w:val="00AE1791"/>
    <w:rsid w:val="00AE1D9A"/>
    <w:rsid w:val="00AE3135"/>
    <w:rsid w:val="00AE332F"/>
    <w:rsid w:val="00AE379F"/>
    <w:rsid w:val="00AE516E"/>
    <w:rsid w:val="00AE61BA"/>
    <w:rsid w:val="00AE639C"/>
    <w:rsid w:val="00AE6440"/>
    <w:rsid w:val="00AE6998"/>
    <w:rsid w:val="00AE7EA0"/>
    <w:rsid w:val="00AF3894"/>
    <w:rsid w:val="00AF427A"/>
    <w:rsid w:val="00AF4E8C"/>
    <w:rsid w:val="00AF68A9"/>
    <w:rsid w:val="00AF7EE6"/>
    <w:rsid w:val="00B014D5"/>
    <w:rsid w:val="00B016AC"/>
    <w:rsid w:val="00B01896"/>
    <w:rsid w:val="00B01904"/>
    <w:rsid w:val="00B01A76"/>
    <w:rsid w:val="00B01B50"/>
    <w:rsid w:val="00B01E79"/>
    <w:rsid w:val="00B02481"/>
    <w:rsid w:val="00B02E05"/>
    <w:rsid w:val="00B032A7"/>
    <w:rsid w:val="00B05C43"/>
    <w:rsid w:val="00B06126"/>
    <w:rsid w:val="00B06324"/>
    <w:rsid w:val="00B06581"/>
    <w:rsid w:val="00B0704D"/>
    <w:rsid w:val="00B1284F"/>
    <w:rsid w:val="00B1293F"/>
    <w:rsid w:val="00B12D78"/>
    <w:rsid w:val="00B136B7"/>
    <w:rsid w:val="00B139FB"/>
    <w:rsid w:val="00B13B36"/>
    <w:rsid w:val="00B147F4"/>
    <w:rsid w:val="00B15AA6"/>
    <w:rsid w:val="00B16C50"/>
    <w:rsid w:val="00B17CA6"/>
    <w:rsid w:val="00B20E8A"/>
    <w:rsid w:val="00B2161E"/>
    <w:rsid w:val="00B2300D"/>
    <w:rsid w:val="00B2433C"/>
    <w:rsid w:val="00B26144"/>
    <w:rsid w:val="00B2629D"/>
    <w:rsid w:val="00B2664D"/>
    <w:rsid w:val="00B26E9C"/>
    <w:rsid w:val="00B27830"/>
    <w:rsid w:val="00B279B3"/>
    <w:rsid w:val="00B30A32"/>
    <w:rsid w:val="00B328F5"/>
    <w:rsid w:val="00B32C3B"/>
    <w:rsid w:val="00B34C16"/>
    <w:rsid w:val="00B352D8"/>
    <w:rsid w:val="00B35ABD"/>
    <w:rsid w:val="00B3605C"/>
    <w:rsid w:val="00B37D7B"/>
    <w:rsid w:val="00B41312"/>
    <w:rsid w:val="00B419F6"/>
    <w:rsid w:val="00B41DDD"/>
    <w:rsid w:val="00B42C02"/>
    <w:rsid w:val="00B43BD5"/>
    <w:rsid w:val="00B44064"/>
    <w:rsid w:val="00B45EEC"/>
    <w:rsid w:val="00B465B6"/>
    <w:rsid w:val="00B467DD"/>
    <w:rsid w:val="00B46899"/>
    <w:rsid w:val="00B47617"/>
    <w:rsid w:val="00B47FC3"/>
    <w:rsid w:val="00B50262"/>
    <w:rsid w:val="00B50C0A"/>
    <w:rsid w:val="00B51B0C"/>
    <w:rsid w:val="00B54462"/>
    <w:rsid w:val="00B545FC"/>
    <w:rsid w:val="00B55424"/>
    <w:rsid w:val="00B55A8C"/>
    <w:rsid w:val="00B55F80"/>
    <w:rsid w:val="00B56424"/>
    <w:rsid w:val="00B56A98"/>
    <w:rsid w:val="00B56DBA"/>
    <w:rsid w:val="00B63022"/>
    <w:rsid w:val="00B63BF0"/>
    <w:rsid w:val="00B64BA1"/>
    <w:rsid w:val="00B64F2B"/>
    <w:rsid w:val="00B65CDD"/>
    <w:rsid w:val="00B66125"/>
    <w:rsid w:val="00B66395"/>
    <w:rsid w:val="00B66591"/>
    <w:rsid w:val="00B668BF"/>
    <w:rsid w:val="00B66B8B"/>
    <w:rsid w:val="00B677F5"/>
    <w:rsid w:val="00B70013"/>
    <w:rsid w:val="00B70358"/>
    <w:rsid w:val="00B706D4"/>
    <w:rsid w:val="00B7150E"/>
    <w:rsid w:val="00B715A6"/>
    <w:rsid w:val="00B72B9B"/>
    <w:rsid w:val="00B73FA0"/>
    <w:rsid w:val="00B75350"/>
    <w:rsid w:val="00B75EB6"/>
    <w:rsid w:val="00B76A49"/>
    <w:rsid w:val="00B802EA"/>
    <w:rsid w:val="00B81A11"/>
    <w:rsid w:val="00B8314F"/>
    <w:rsid w:val="00B8317C"/>
    <w:rsid w:val="00B83CF4"/>
    <w:rsid w:val="00B84125"/>
    <w:rsid w:val="00B842F3"/>
    <w:rsid w:val="00B84587"/>
    <w:rsid w:val="00B84C42"/>
    <w:rsid w:val="00B90D45"/>
    <w:rsid w:val="00B91116"/>
    <w:rsid w:val="00B915C2"/>
    <w:rsid w:val="00B91DAA"/>
    <w:rsid w:val="00B92FD9"/>
    <w:rsid w:val="00B9356B"/>
    <w:rsid w:val="00B950EC"/>
    <w:rsid w:val="00B95738"/>
    <w:rsid w:val="00B958F5"/>
    <w:rsid w:val="00B961CD"/>
    <w:rsid w:val="00B96279"/>
    <w:rsid w:val="00B9742D"/>
    <w:rsid w:val="00B97D14"/>
    <w:rsid w:val="00B97F57"/>
    <w:rsid w:val="00BA041C"/>
    <w:rsid w:val="00BA1328"/>
    <w:rsid w:val="00BA212E"/>
    <w:rsid w:val="00BA2E1C"/>
    <w:rsid w:val="00BA410C"/>
    <w:rsid w:val="00BA4E74"/>
    <w:rsid w:val="00BA50AE"/>
    <w:rsid w:val="00BA697E"/>
    <w:rsid w:val="00BA7AD4"/>
    <w:rsid w:val="00BA7ADB"/>
    <w:rsid w:val="00BB02A5"/>
    <w:rsid w:val="00BB0D8F"/>
    <w:rsid w:val="00BB14B2"/>
    <w:rsid w:val="00BB21D2"/>
    <w:rsid w:val="00BB2846"/>
    <w:rsid w:val="00BB2A3C"/>
    <w:rsid w:val="00BB3850"/>
    <w:rsid w:val="00BB38C7"/>
    <w:rsid w:val="00BB3D51"/>
    <w:rsid w:val="00BB40C5"/>
    <w:rsid w:val="00BB425F"/>
    <w:rsid w:val="00BB5572"/>
    <w:rsid w:val="00BB58CD"/>
    <w:rsid w:val="00BB5C42"/>
    <w:rsid w:val="00BB5EC9"/>
    <w:rsid w:val="00BB755D"/>
    <w:rsid w:val="00BB79C8"/>
    <w:rsid w:val="00BC08BD"/>
    <w:rsid w:val="00BC0C2E"/>
    <w:rsid w:val="00BC0E3A"/>
    <w:rsid w:val="00BC277C"/>
    <w:rsid w:val="00BC481C"/>
    <w:rsid w:val="00BC4E7B"/>
    <w:rsid w:val="00BC57ED"/>
    <w:rsid w:val="00BC6B6D"/>
    <w:rsid w:val="00BD00B6"/>
    <w:rsid w:val="00BD1296"/>
    <w:rsid w:val="00BD2242"/>
    <w:rsid w:val="00BD2383"/>
    <w:rsid w:val="00BD37A4"/>
    <w:rsid w:val="00BD406D"/>
    <w:rsid w:val="00BD55AE"/>
    <w:rsid w:val="00BD70BD"/>
    <w:rsid w:val="00BD7247"/>
    <w:rsid w:val="00BD7420"/>
    <w:rsid w:val="00BD75E5"/>
    <w:rsid w:val="00BE12F9"/>
    <w:rsid w:val="00BE2622"/>
    <w:rsid w:val="00BE3AA6"/>
    <w:rsid w:val="00BE4DCB"/>
    <w:rsid w:val="00BE4F14"/>
    <w:rsid w:val="00BE68BD"/>
    <w:rsid w:val="00BE79BF"/>
    <w:rsid w:val="00BF0568"/>
    <w:rsid w:val="00BF0CDD"/>
    <w:rsid w:val="00BF0D31"/>
    <w:rsid w:val="00BF1171"/>
    <w:rsid w:val="00BF1CA6"/>
    <w:rsid w:val="00BF356B"/>
    <w:rsid w:val="00BF382C"/>
    <w:rsid w:val="00BF4124"/>
    <w:rsid w:val="00BF4928"/>
    <w:rsid w:val="00BF5354"/>
    <w:rsid w:val="00BF5CE9"/>
    <w:rsid w:val="00BF64D4"/>
    <w:rsid w:val="00BF6590"/>
    <w:rsid w:val="00BF7ADA"/>
    <w:rsid w:val="00C00C34"/>
    <w:rsid w:val="00C011B0"/>
    <w:rsid w:val="00C016EC"/>
    <w:rsid w:val="00C01A54"/>
    <w:rsid w:val="00C01D83"/>
    <w:rsid w:val="00C02449"/>
    <w:rsid w:val="00C02988"/>
    <w:rsid w:val="00C0353E"/>
    <w:rsid w:val="00C03D69"/>
    <w:rsid w:val="00C042F3"/>
    <w:rsid w:val="00C04750"/>
    <w:rsid w:val="00C05C4C"/>
    <w:rsid w:val="00C065F6"/>
    <w:rsid w:val="00C06D90"/>
    <w:rsid w:val="00C077E7"/>
    <w:rsid w:val="00C07FCA"/>
    <w:rsid w:val="00C10CDF"/>
    <w:rsid w:val="00C11160"/>
    <w:rsid w:val="00C11B11"/>
    <w:rsid w:val="00C12458"/>
    <w:rsid w:val="00C14390"/>
    <w:rsid w:val="00C16F73"/>
    <w:rsid w:val="00C16FC2"/>
    <w:rsid w:val="00C17FB8"/>
    <w:rsid w:val="00C20011"/>
    <w:rsid w:val="00C201D7"/>
    <w:rsid w:val="00C2020B"/>
    <w:rsid w:val="00C21A3E"/>
    <w:rsid w:val="00C225FF"/>
    <w:rsid w:val="00C22DBF"/>
    <w:rsid w:val="00C22FB2"/>
    <w:rsid w:val="00C244BD"/>
    <w:rsid w:val="00C24D17"/>
    <w:rsid w:val="00C24E77"/>
    <w:rsid w:val="00C261BF"/>
    <w:rsid w:val="00C2635B"/>
    <w:rsid w:val="00C272DD"/>
    <w:rsid w:val="00C27424"/>
    <w:rsid w:val="00C31D09"/>
    <w:rsid w:val="00C336EB"/>
    <w:rsid w:val="00C33F22"/>
    <w:rsid w:val="00C34BA9"/>
    <w:rsid w:val="00C35F51"/>
    <w:rsid w:val="00C361B0"/>
    <w:rsid w:val="00C36585"/>
    <w:rsid w:val="00C36A78"/>
    <w:rsid w:val="00C36D30"/>
    <w:rsid w:val="00C37180"/>
    <w:rsid w:val="00C3760B"/>
    <w:rsid w:val="00C4043D"/>
    <w:rsid w:val="00C41019"/>
    <w:rsid w:val="00C4111E"/>
    <w:rsid w:val="00C412A1"/>
    <w:rsid w:val="00C41700"/>
    <w:rsid w:val="00C41818"/>
    <w:rsid w:val="00C42B26"/>
    <w:rsid w:val="00C440BD"/>
    <w:rsid w:val="00C4441C"/>
    <w:rsid w:val="00C44E83"/>
    <w:rsid w:val="00C46619"/>
    <w:rsid w:val="00C46E56"/>
    <w:rsid w:val="00C4725B"/>
    <w:rsid w:val="00C472DC"/>
    <w:rsid w:val="00C47DDE"/>
    <w:rsid w:val="00C507D7"/>
    <w:rsid w:val="00C50DFA"/>
    <w:rsid w:val="00C51452"/>
    <w:rsid w:val="00C51A5F"/>
    <w:rsid w:val="00C52BD0"/>
    <w:rsid w:val="00C5532B"/>
    <w:rsid w:val="00C55A2A"/>
    <w:rsid w:val="00C55A6D"/>
    <w:rsid w:val="00C55DE9"/>
    <w:rsid w:val="00C5652E"/>
    <w:rsid w:val="00C56612"/>
    <w:rsid w:val="00C56D8E"/>
    <w:rsid w:val="00C5708A"/>
    <w:rsid w:val="00C61B81"/>
    <w:rsid w:val="00C6211B"/>
    <w:rsid w:val="00C62BC9"/>
    <w:rsid w:val="00C62E4E"/>
    <w:rsid w:val="00C65C82"/>
    <w:rsid w:val="00C664F5"/>
    <w:rsid w:val="00C66F4B"/>
    <w:rsid w:val="00C67403"/>
    <w:rsid w:val="00C7017B"/>
    <w:rsid w:val="00C70AD1"/>
    <w:rsid w:val="00C7160F"/>
    <w:rsid w:val="00C73A8D"/>
    <w:rsid w:val="00C73F9F"/>
    <w:rsid w:val="00C74348"/>
    <w:rsid w:val="00C747AD"/>
    <w:rsid w:val="00C748E8"/>
    <w:rsid w:val="00C74BEE"/>
    <w:rsid w:val="00C75986"/>
    <w:rsid w:val="00C75D01"/>
    <w:rsid w:val="00C75D27"/>
    <w:rsid w:val="00C77126"/>
    <w:rsid w:val="00C7728C"/>
    <w:rsid w:val="00C7751B"/>
    <w:rsid w:val="00C778A6"/>
    <w:rsid w:val="00C80A95"/>
    <w:rsid w:val="00C83E39"/>
    <w:rsid w:val="00C84D98"/>
    <w:rsid w:val="00C84F0E"/>
    <w:rsid w:val="00C85C20"/>
    <w:rsid w:val="00C86FB0"/>
    <w:rsid w:val="00C871BC"/>
    <w:rsid w:val="00C87C41"/>
    <w:rsid w:val="00C87E82"/>
    <w:rsid w:val="00C87E9D"/>
    <w:rsid w:val="00C91063"/>
    <w:rsid w:val="00C911D3"/>
    <w:rsid w:val="00C92B3C"/>
    <w:rsid w:val="00C92E44"/>
    <w:rsid w:val="00C9368C"/>
    <w:rsid w:val="00C939C1"/>
    <w:rsid w:val="00C94452"/>
    <w:rsid w:val="00C9445A"/>
    <w:rsid w:val="00C94816"/>
    <w:rsid w:val="00C94BCC"/>
    <w:rsid w:val="00C95BCF"/>
    <w:rsid w:val="00C96FB8"/>
    <w:rsid w:val="00C9708B"/>
    <w:rsid w:val="00CA06CE"/>
    <w:rsid w:val="00CA1158"/>
    <w:rsid w:val="00CA12F5"/>
    <w:rsid w:val="00CA1E98"/>
    <w:rsid w:val="00CA2738"/>
    <w:rsid w:val="00CA3E19"/>
    <w:rsid w:val="00CA4C68"/>
    <w:rsid w:val="00CA6566"/>
    <w:rsid w:val="00CA6B4A"/>
    <w:rsid w:val="00CA7BAD"/>
    <w:rsid w:val="00CB0B77"/>
    <w:rsid w:val="00CB0BDE"/>
    <w:rsid w:val="00CB10C8"/>
    <w:rsid w:val="00CB1A7E"/>
    <w:rsid w:val="00CB332D"/>
    <w:rsid w:val="00CB3D9E"/>
    <w:rsid w:val="00CB4707"/>
    <w:rsid w:val="00CB4AA6"/>
    <w:rsid w:val="00CB57CF"/>
    <w:rsid w:val="00CB62EB"/>
    <w:rsid w:val="00CB698E"/>
    <w:rsid w:val="00CB72BA"/>
    <w:rsid w:val="00CB7D87"/>
    <w:rsid w:val="00CC01C9"/>
    <w:rsid w:val="00CC0526"/>
    <w:rsid w:val="00CC0C75"/>
    <w:rsid w:val="00CC0D50"/>
    <w:rsid w:val="00CC150F"/>
    <w:rsid w:val="00CC1F41"/>
    <w:rsid w:val="00CC32B4"/>
    <w:rsid w:val="00CC334A"/>
    <w:rsid w:val="00CC3509"/>
    <w:rsid w:val="00CC3770"/>
    <w:rsid w:val="00CC4D02"/>
    <w:rsid w:val="00CC649F"/>
    <w:rsid w:val="00CC693A"/>
    <w:rsid w:val="00CC7E42"/>
    <w:rsid w:val="00CD032B"/>
    <w:rsid w:val="00CD046B"/>
    <w:rsid w:val="00CD08C3"/>
    <w:rsid w:val="00CD1346"/>
    <w:rsid w:val="00CD13F2"/>
    <w:rsid w:val="00CD29EF"/>
    <w:rsid w:val="00CD2E4D"/>
    <w:rsid w:val="00CD3707"/>
    <w:rsid w:val="00CD4487"/>
    <w:rsid w:val="00CD5826"/>
    <w:rsid w:val="00CD5833"/>
    <w:rsid w:val="00CD5B6B"/>
    <w:rsid w:val="00CD711C"/>
    <w:rsid w:val="00CE019F"/>
    <w:rsid w:val="00CE01AA"/>
    <w:rsid w:val="00CE064B"/>
    <w:rsid w:val="00CE1720"/>
    <w:rsid w:val="00CE2311"/>
    <w:rsid w:val="00CE276D"/>
    <w:rsid w:val="00CE39FE"/>
    <w:rsid w:val="00CE3AC4"/>
    <w:rsid w:val="00CE43DC"/>
    <w:rsid w:val="00CE4990"/>
    <w:rsid w:val="00CE58AD"/>
    <w:rsid w:val="00CE7317"/>
    <w:rsid w:val="00CF13E8"/>
    <w:rsid w:val="00CF181E"/>
    <w:rsid w:val="00CF3A6D"/>
    <w:rsid w:val="00CF3C45"/>
    <w:rsid w:val="00CF44FB"/>
    <w:rsid w:val="00CF507C"/>
    <w:rsid w:val="00CF5B22"/>
    <w:rsid w:val="00CF5DD0"/>
    <w:rsid w:val="00CF5E5F"/>
    <w:rsid w:val="00CF60D8"/>
    <w:rsid w:val="00CF7CA9"/>
    <w:rsid w:val="00D0013E"/>
    <w:rsid w:val="00D02E10"/>
    <w:rsid w:val="00D02FE8"/>
    <w:rsid w:val="00D03347"/>
    <w:rsid w:val="00D037A7"/>
    <w:rsid w:val="00D03DAE"/>
    <w:rsid w:val="00D040C6"/>
    <w:rsid w:val="00D042EE"/>
    <w:rsid w:val="00D043AA"/>
    <w:rsid w:val="00D05851"/>
    <w:rsid w:val="00D061F1"/>
    <w:rsid w:val="00D06C88"/>
    <w:rsid w:val="00D109F5"/>
    <w:rsid w:val="00D11A56"/>
    <w:rsid w:val="00D125FA"/>
    <w:rsid w:val="00D14C28"/>
    <w:rsid w:val="00D1579A"/>
    <w:rsid w:val="00D15D06"/>
    <w:rsid w:val="00D21050"/>
    <w:rsid w:val="00D21094"/>
    <w:rsid w:val="00D2128A"/>
    <w:rsid w:val="00D21627"/>
    <w:rsid w:val="00D21B4A"/>
    <w:rsid w:val="00D226C6"/>
    <w:rsid w:val="00D226DD"/>
    <w:rsid w:val="00D23064"/>
    <w:rsid w:val="00D2370B"/>
    <w:rsid w:val="00D23F3B"/>
    <w:rsid w:val="00D24563"/>
    <w:rsid w:val="00D26AA3"/>
    <w:rsid w:val="00D26ADB"/>
    <w:rsid w:val="00D2741C"/>
    <w:rsid w:val="00D27D02"/>
    <w:rsid w:val="00D303A7"/>
    <w:rsid w:val="00D3231F"/>
    <w:rsid w:val="00D32523"/>
    <w:rsid w:val="00D34217"/>
    <w:rsid w:val="00D354B9"/>
    <w:rsid w:val="00D36C9D"/>
    <w:rsid w:val="00D36E63"/>
    <w:rsid w:val="00D413F6"/>
    <w:rsid w:val="00D43243"/>
    <w:rsid w:val="00D43857"/>
    <w:rsid w:val="00D4477C"/>
    <w:rsid w:val="00D447A6"/>
    <w:rsid w:val="00D44834"/>
    <w:rsid w:val="00D44AC9"/>
    <w:rsid w:val="00D4556F"/>
    <w:rsid w:val="00D4578F"/>
    <w:rsid w:val="00D45831"/>
    <w:rsid w:val="00D46236"/>
    <w:rsid w:val="00D468A3"/>
    <w:rsid w:val="00D47221"/>
    <w:rsid w:val="00D47411"/>
    <w:rsid w:val="00D50412"/>
    <w:rsid w:val="00D5046D"/>
    <w:rsid w:val="00D5095A"/>
    <w:rsid w:val="00D50A75"/>
    <w:rsid w:val="00D50D88"/>
    <w:rsid w:val="00D51B48"/>
    <w:rsid w:val="00D52621"/>
    <w:rsid w:val="00D52D69"/>
    <w:rsid w:val="00D53571"/>
    <w:rsid w:val="00D54C94"/>
    <w:rsid w:val="00D553C3"/>
    <w:rsid w:val="00D55521"/>
    <w:rsid w:val="00D559F3"/>
    <w:rsid w:val="00D5626A"/>
    <w:rsid w:val="00D5632B"/>
    <w:rsid w:val="00D564E9"/>
    <w:rsid w:val="00D56FA8"/>
    <w:rsid w:val="00D57CB3"/>
    <w:rsid w:val="00D60041"/>
    <w:rsid w:val="00D61B4A"/>
    <w:rsid w:val="00D625D2"/>
    <w:rsid w:val="00D62DE1"/>
    <w:rsid w:val="00D64149"/>
    <w:rsid w:val="00D646D6"/>
    <w:rsid w:val="00D65420"/>
    <w:rsid w:val="00D655D7"/>
    <w:rsid w:val="00D655DA"/>
    <w:rsid w:val="00D657C1"/>
    <w:rsid w:val="00D6584C"/>
    <w:rsid w:val="00D65900"/>
    <w:rsid w:val="00D66792"/>
    <w:rsid w:val="00D674CB"/>
    <w:rsid w:val="00D67C06"/>
    <w:rsid w:val="00D70FDA"/>
    <w:rsid w:val="00D7108D"/>
    <w:rsid w:val="00D71FA6"/>
    <w:rsid w:val="00D72C2F"/>
    <w:rsid w:val="00D72DEC"/>
    <w:rsid w:val="00D72F53"/>
    <w:rsid w:val="00D7408C"/>
    <w:rsid w:val="00D7509D"/>
    <w:rsid w:val="00D76691"/>
    <w:rsid w:val="00D77440"/>
    <w:rsid w:val="00D80711"/>
    <w:rsid w:val="00D80756"/>
    <w:rsid w:val="00D80F02"/>
    <w:rsid w:val="00D8279A"/>
    <w:rsid w:val="00D8473E"/>
    <w:rsid w:val="00D856CF"/>
    <w:rsid w:val="00D86841"/>
    <w:rsid w:val="00D8698B"/>
    <w:rsid w:val="00D86B8F"/>
    <w:rsid w:val="00D90238"/>
    <w:rsid w:val="00D913E6"/>
    <w:rsid w:val="00D92613"/>
    <w:rsid w:val="00D92880"/>
    <w:rsid w:val="00D93224"/>
    <w:rsid w:val="00D933AF"/>
    <w:rsid w:val="00D935C6"/>
    <w:rsid w:val="00D94001"/>
    <w:rsid w:val="00D95362"/>
    <w:rsid w:val="00D97837"/>
    <w:rsid w:val="00D97B79"/>
    <w:rsid w:val="00D97F07"/>
    <w:rsid w:val="00D97F08"/>
    <w:rsid w:val="00DA0157"/>
    <w:rsid w:val="00DA06F2"/>
    <w:rsid w:val="00DA0777"/>
    <w:rsid w:val="00DA1B03"/>
    <w:rsid w:val="00DA1B1A"/>
    <w:rsid w:val="00DA1CEF"/>
    <w:rsid w:val="00DA216E"/>
    <w:rsid w:val="00DA24B5"/>
    <w:rsid w:val="00DA26D6"/>
    <w:rsid w:val="00DA283E"/>
    <w:rsid w:val="00DA2CC7"/>
    <w:rsid w:val="00DA3227"/>
    <w:rsid w:val="00DA3D42"/>
    <w:rsid w:val="00DA402F"/>
    <w:rsid w:val="00DA4E50"/>
    <w:rsid w:val="00DA6077"/>
    <w:rsid w:val="00DA6E43"/>
    <w:rsid w:val="00DA7603"/>
    <w:rsid w:val="00DA786E"/>
    <w:rsid w:val="00DB10BE"/>
    <w:rsid w:val="00DB23C5"/>
    <w:rsid w:val="00DB2565"/>
    <w:rsid w:val="00DB25E1"/>
    <w:rsid w:val="00DB2815"/>
    <w:rsid w:val="00DB3111"/>
    <w:rsid w:val="00DB3777"/>
    <w:rsid w:val="00DB5AFD"/>
    <w:rsid w:val="00DB69AC"/>
    <w:rsid w:val="00DB7707"/>
    <w:rsid w:val="00DC00DD"/>
    <w:rsid w:val="00DC120E"/>
    <w:rsid w:val="00DC2BE9"/>
    <w:rsid w:val="00DC6F5F"/>
    <w:rsid w:val="00DD054D"/>
    <w:rsid w:val="00DD1897"/>
    <w:rsid w:val="00DD2535"/>
    <w:rsid w:val="00DD2EC5"/>
    <w:rsid w:val="00DD35DD"/>
    <w:rsid w:val="00DD444E"/>
    <w:rsid w:val="00DD55E5"/>
    <w:rsid w:val="00DD56D8"/>
    <w:rsid w:val="00DD5874"/>
    <w:rsid w:val="00DD67C8"/>
    <w:rsid w:val="00DD7C9E"/>
    <w:rsid w:val="00DD7D6C"/>
    <w:rsid w:val="00DE047D"/>
    <w:rsid w:val="00DE1E37"/>
    <w:rsid w:val="00DE269D"/>
    <w:rsid w:val="00DE3DB0"/>
    <w:rsid w:val="00DE414E"/>
    <w:rsid w:val="00DE4DC6"/>
    <w:rsid w:val="00DE4EBB"/>
    <w:rsid w:val="00DE53BE"/>
    <w:rsid w:val="00DE584A"/>
    <w:rsid w:val="00DE6567"/>
    <w:rsid w:val="00DE6BB3"/>
    <w:rsid w:val="00DE7AAF"/>
    <w:rsid w:val="00DF010B"/>
    <w:rsid w:val="00DF1E4F"/>
    <w:rsid w:val="00DF40C2"/>
    <w:rsid w:val="00DF423B"/>
    <w:rsid w:val="00DF52E2"/>
    <w:rsid w:val="00DF5F65"/>
    <w:rsid w:val="00DF7751"/>
    <w:rsid w:val="00DF7CAB"/>
    <w:rsid w:val="00E02111"/>
    <w:rsid w:val="00E02A11"/>
    <w:rsid w:val="00E03605"/>
    <w:rsid w:val="00E0370B"/>
    <w:rsid w:val="00E05185"/>
    <w:rsid w:val="00E05E51"/>
    <w:rsid w:val="00E06D3C"/>
    <w:rsid w:val="00E073E0"/>
    <w:rsid w:val="00E101AB"/>
    <w:rsid w:val="00E1070D"/>
    <w:rsid w:val="00E1154C"/>
    <w:rsid w:val="00E12C05"/>
    <w:rsid w:val="00E12E08"/>
    <w:rsid w:val="00E12EBD"/>
    <w:rsid w:val="00E12F48"/>
    <w:rsid w:val="00E13C11"/>
    <w:rsid w:val="00E145A9"/>
    <w:rsid w:val="00E15B76"/>
    <w:rsid w:val="00E1672B"/>
    <w:rsid w:val="00E17999"/>
    <w:rsid w:val="00E20024"/>
    <w:rsid w:val="00E205AD"/>
    <w:rsid w:val="00E20622"/>
    <w:rsid w:val="00E2144D"/>
    <w:rsid w:val="00E21647"/>
    <w:rsid w:val="00E21E78"/>
    <w:rsid w:val="00E21E9A"/>
    <w:rsid w:val="00E22122"/>
    <w:rsid w:val="00E22BFA"/>
    <w:rsid w:val="00E235FD"/>
    <w:rsid w:val="00E2367B"/>
    <w:rsid w:val="00E23944"/>
    <w:rsid w:val="00E23C57"/>
    <w:rsid w:val="00E23C65"/>
    <w:rsid w:val="00E23D9E"/>
    <w:rsid w:val="00E23E93"/>
    <w:rsid w:val="00E23F7D"/>
    <w:rsid w:val="00E240F1"/>
    <w:rsid w:val="00E250F1"/>
    <w:rsid w:val="00E25ACE"/>
    <w:rsid w:val="00E263BB"/>
    <w:rsid w:val="00E26531"/>
    <w:rsid w:val="00E27001"/>
    <w:rsid w:val="00E27599"/>
    <w:rsid w:val="00E27936"/>
    <w:rsid w:val="00E30145"/>
    <w:rsid w:val="00E301BB"/>
    <w:rsid w:val="00E30C2C"/>
    <w:rsid w:val="00E31B9F"/>
    <w:rsid w:val="00E325D6"/>
    <w:rsid w:val="00E32AF4"/>
    <w:rsid w:val="00E3358D"/>
    <w:rsid w:val="00E33B15"/>
    <w:rsid w:val="00E34289"/>
    <w:rsid w:val="00E35617"/>
    <w:rsid w:val="00E35B4B"/>
    <w:rsid w:val="00E35EAC"/>
    <w:rsid w:val="00E36849"/>
    <w:rsid w:val="00E36D44"/>
    <w:rsid w:val="00E37C64"/>
    <w:rsid w:val="00E40035"/>
    <w:rsid w:val="00E40953"/>
    <w:rsid w:val="00E40ECE"/>
    <w:rsid w:val="00E4213F"/>
    <w:rsid w:val="00E423F2"/>
    <w:rsid w:val="00E427BF"/>
    <w:rsid w:val="00E430E6"/>
    <w:rsid w:val="00E43910"/>
    <w:rsid w:val="00E44A46"/>
    <w:rsid w:val="00E46E6A"/>
    <w:rsid w:val="00E5131D"/>
    <w:rsid w:val="00E51828"/>
    <w:rsid w:val="00E51B93"/>
    <w:rsid w:val="00E5309C"/>
    <w:rsid w:val="00E5476B"/>
    <w:rsid w:val="00E5514C"/>
    <w:rsid w:val="00E559A1"/>
    <w:rsid w:val="00E56193"/>
    <w:rsid w:val="00E563F6"/>
    <w:rsid w:val="00E56E1F"/>
    <w:rsid w:val="00E57BEA"/>
    <w:rsid w:val="00E607DF"/>
    <w:rsid w:val="00E61ED4"/>
    <w:rsid w:val="00E65A68"/>
    <w:rsid w:val="00E6713E"/>
    <w:rsid w:val="00E70814"/>
    <w:rsid w:val="00E70F2B"/>
    <w:rsid w:val="00E74232"/>
    <w:rsid w:val="00E743A3"/>
    <w:rsid w:val="00E76C12"/>
    <w:rsid w:val="00E80EF3"/>
    <w:rsid w:val="00E81E72"/>
    <w:rsid w:val="00E81F08"/>
    <w:rsid w:val="00E82979"/>
    <w:rsid w:val="00E82D7F"/>
    <w:rsid w:val="00E83170"/>
    <w:rsid w:val="00E83824"/>
    <w:rsid w:val="00E8582D"/>
    <w:rsid w:val="00E86321"/>
    <w:rsid w:val="00E86783"/>
    <w:rsid w:val="00E86AE6"/>
    <w:rsid w:val="00E8703E"/>
    <w:rsid w:val="00E87265"/>
    <w:rsid w:val="00E872C7"/>
    <w:rsid w:val="00E87621"/>
    <w:rsid w:val="00E87B0C"/>
    <w:rsid w:val="00E907FF"/>
    <w:rsid w:val="00E91AAD"/>
    <w:rsid w:val="00E921A0"/>
    <w:rsid w:val="00E9233B"/>
    <w:rsid w:val="00E95687"/>
    <w:rsid w:val="00E95E24"/>
    <w:rsid w:val="00E96484"/>
    <w:rsid w:val="00E967EE"/>
    <w:rsid w:val="00E96960"/>
    <w:rsid w:val="00EA0967"/>
    <w:rsid w:val="00EA1D05"/>
    <w:rsid w:val="00EA784A"/>
    <w:rsid w:val="00EB0F7D"/>
    <w:rsid w:val="00EB4C14"/>
    <w:rsid w:val="00EB4DFC"/>
    <w:rsid w:val="00EB513B"/>
    <w:rsid w:val="00EB548F"/>
    <w:rsid w:val="00EB5652"/>
    <w:rsid w:val="00EB63A1"/>
    <w:rsid w:val="00EB785F"/>
    <w:rsid w:val="00EB7A34"/>
    <w:rsid w:val="00EC0DB3"/>
    <w:rsid w:val="00EC0E76"/>
    <w:rsid w:val="00EC30F8"/>
    <w:rsid w:val="00EC409A"/>
    <w:rsid w:val="00EC4AFB"/>
    <w:rsid w:val="00EC6B13"/>
    <w:rsid w:val="00EC7080"/>
    <w:rsid w:val="00EC72D4"/>
    <w:rsid w:val="00EC73DC"/>
    <w:rsid w:val="00EC7990"/>
    <w:rsid w:val="00ED02E4"/>
    <w:rsid w:val="00ED0620"/>
    <w:rsid w:val="00ED09D6"/>
    <w:rsid w:val="00ED0B26"/>
    <w:rsid w:val="00ED0E8B"/>
    <w:rsid w:val="00ED0EBC"/>
    <w:rsid w:val="00ED23D9"/>
    <w:rsid w:val="00ED3002"/>
    <w:rsid w:val="00ED3E70"/>
    <w:rsid w:val="00ED424C"/>
    <w:rsid w:val="00ED4B0A"/>
    <w:rsid w:val="00ED4F73"/>
    <w:rsid w:val="00ED5ABD"/>
    <w:rsid w:val="00ED5AFD"/>
    <w:rsid w:val="00ED63B0"/>
    <w:rsid w:val="00ED6B76"/>
    <w:rsid w:val="00EE0DB4"/>
    <w:rsid w:val="00EE17EC"/>
    <w:rsid w:val="00EE2E1E"/>
    <w:rsid w:val="00EE4090"/>
    <w:rsid w:val="00EE44D7"/>
    <w:rsid w:val="00EE4C62"/>
    <w:rsid w:val="00EE5113"/>
    <w:rsid w:val="00EE557E"/>
    <w:rsid w:val="00EE5690"/>
    <w:rsid w:val="00EE5771"/>
    <w:rsid w:val="00EF0AEF"/>
    <w:rsid w:val="00EF0AFA"/>
    <w:rsid w:val="00EF13C7"/>
    <w:rsid w:val="00EF1B50"/>
    <w:rsid w:val="00EF1C4B"/>
    <w:rsid w:val="00EF3991"/>
    <w:rsid w:val="00EF44C8"/>
    <w:rsid w:val="00EF5A62"/>
    <w:rsid w:val="00EF6002"/>
    <w:rsid w:val="00EF652B"/>
    <w:rsid w:val="00EF65BD"/>
    <w:rsid w:val="00EF6F75"/>
    <w:rsid w:val="00EF7DF6"/>
    <w:rsid w:val="00F00D5C"/>
    <w:rsid w:val="00F01267"/>
    <w:rsid w:val="00F018ED"/>
    <w:rsid w:val="00F02389"/>
    <w:rsid w:val="00F02BF2"/>
    <w:rsid w:val="00F031F2"/>
    <w:rsid w:val="00F03650"/>
    <w:rsid w:val="00F05647"/>
    <w:rsid w:val="00F070C5"/>
    <w:rsid w:val="00F070CD"/>
    <w:rsid w:val="00F07A42"/>
    <w:rsid w:val="00F10A36"/>
    <w:rsid w:val="00F11D80"/>
    <w:rsid w:val="00F11F18"/>
    <w:rsid w:val="00F12C23"/>
    <w:rsid w:val="00F139C9"/>
    <w:rsid w:val="00F13CE0"/>
    <w:rsid w:val="00F140B4"/>
    <w:rsid w:val="00F141DE"/>
    <w:rsid w:val="00F14A17"/>
    <w:rsid w:val="00F16072"/>
    <w:rsid w:val="00F168D8"/>
    <w:rsid w:val="00F17C7A"/>
    <w:rsid w:val="00F20207"/>
    <w:rsid w:val="00F21210"/>
    <w:rsid w:val="00F220E1"/>
    <w:rsid w:val="00F223DD"/>
    <w:rsid w:val="00F24CF5"/>
    <w:rsid w:val="00F25E61"/>
    <w:rsid w:val="00F270A1"/>
    <w:rsid w:val="00F2796B"/>
    <w:rsid w:val="00F308CD"/>
    <w:rsid w:val="00F3110B"/>
    <w:rsid w:val="00F3116C"/>
    <w:rsid w:val="00F31227"/>
    <w:rsid w:val="00F314A9"/>
    <w:rsid w:val="00F31FA3"/>
    <w:rsid w:val="00F31FF9"/>
    <w:rsid w:val="00F328B2"/>
    <w:rsid w:val="00F32CCB"/>
    <w:rsid w:val="00F32DB2"/>
    <w:rsid w:val="00F3334B"/>
    <w:rsid w:val="00F34AB9"/>
    <w:rsid w:val="00F359E8"/>
    <w:rsid w:val="00F378C2"/>
    <w:rsid w:val="00F378E3"/>
    <w:rsid w:val="00F37ED4"/>
    <w:rsid w:val="00F40164"/>
    <w:rsid w:val="00F40355"/>
    <w:rsid w:val="00F410B1"/>
    <w:rsid w:val="00F41E31"/>
    <w:rsid w:val="00F4225C"/>
    <w:rsid w:val="00F4230D"/>
    <w:rsid w:val="00F423EA"/>
    <w:rsid w:val="00F424F7"/>
    <w:rsid w:val="00F4418D"/>
    <w:rsid w:val="00F452FD"/>
    <w:rsid w:val="00F4588E"/>
    <w:rsid w:val="00F46A00"/>
    <w:rsid w:val="00F477F5"/>
    <w:rsid w:val="00F5116B"/>
    <w:rsid w:val="00F5180E"/>
    <w:rsid w:val="00F51EC8"/>
    <w:rsid w:val="00F53ECB"/>
    <w:rsid w:val="00F547D2"/>
    <w:rsid w:val="00F54B5D"/>
    <w:rsid w:val="00F550D2"/>
    <w:rsid w:val="00F550D6"/>
    <w:rsid w:val="00F55D25"/>
    <w:rsid w:val="00F56E6D"/>
    <w:rsid w:val="00F60377"/>
    <w:rsid w:val="00F603B4"/>
    <w:rsid w:val="00F618CC"/>
    <w:rsid w:val="00F62873"/>
    <w:rsid w:val="00F62BDA"/>
    <w:rsid w:val="00F64F19"/>
    <w:rsid w:val="00F64F8E"/>
    <w:rsid w:val="00F66990"/>
    <w:rsid w:val="00F66F48"/>
    <w:rsid w:val="00F67A26"/>
    <w:rsid w:val="00F71066"/>
    <w:rsid w:val="00F71312"/>
    <w:rsid w:val="00F7153A"/>
    <w:rsid w:val="00F71604"/>
    <w:rsid w:val="00F720ED"/>
    <w:rsid w:val="00F7243F"/>
    <w:rsid w:val="00F724FB"/>
    <w:rsid w:val="00F72ECE"/>
    <w:rsid w:val="00F7310C"/>
    <w:rsid w:val="00F73CBA"/>
    <w:rsid w:val="00F74BC6"/>
    <w:rsid w:val="00F75207"/>
    <w:rsid w:val="00F75F03"/>
    <w:rsid w:val="00F76F11"/>
    <w:rsid w:val="00F77198"/>
    <w:rsid w:val="00F774F3"/>
    <w:rsid w:val="00F8022E"/>
    <w:rsid w:val="00F8024D"/>
    <w:rsid w:val="00F8093D"/>
    <w:rsid w:val="00F80E97"/>
    <w:rsid w:val="00F80FB8"/>
    <w:rsid w:val="00F812E3"/>
    <w:rsid w:val="00F82399"/>
    <w:rsid w:val="00F838BA"/>
    <w:rsid w:val="00F83AD7"/>
    <w:rsid w:val="00F846D6"/>
    <w:rsid w:val="00F84B5B"/>
    <w:rsid w:val="00F850CC"/>
    <w:rsid w:val="00F86147"/>
    <w:rsid w:val="00F90299"/>
    <w:rsid w:val="00F9128F"/>
    <w:rsid w:val="00F913D9"/>
    <w:rsid w:val="00F9309C"/>
    <w:rsid w:val="00F94A68"/>
    <w:rsid w:val="00F9513D"/>
    <w:rsid w:val="00F952D6"/>
    <w:rsid w:val="00F95880"/>
    <w:rsid w:val="00F96B0D"/>
    <w:rsid w:val="00F978C1"/>
    <w:rsid w:val="00F97F68"/>
    <w:rsid w:val="00FA229B"/>
    <w:rsid w:val="00FA2B0D"/>
    <w:rsid w:val="00FA3324"/>
    <w:rsid w:val="00FA4D97"/>
    <w:rsid w:val="00FA5080"/>
    <w:rsid w:val="00FA687D"/>
    <w:rsid w:val="00FA6CDD"/>
    <w:rsid w:val="00FA6EFE"/>
    <w:rsid w:val="00FA7196"/>
    <w:rsid w:val="00FB1400"/>
    <w:rsid w:val="00FB1665"/>
    <w:rsid w:val="00FB1EC5"/>
    <w:rsid w:val="00FB2C83"/>
    <w:rsid w:val="00FB308A"/>
    <w:rsid w:val="00FB30A5"/>
    <w:rsid w:val="00FB30ED"/>
    <w:rsid w:val="00FB4EC4"/>
    <w:rsid w:val="00FB5209"/>
    <w:rsid w:val="00FB5F02"/>
    <w:rsid w:val="00FB7721"/>
    <w:rsid w:val="00FB7DF2"/>
    <w:rsid w:val="00FB7EC9"/>
    <w:rsid w:val="00FC2C27"/>
    <w:rsid w:val="00FC3C77"/>
    <w:rsid w:val="00FC48C9"/>
    <w:rsid w:val="00FC678E"/>
    <w:rsid w:val="00FC6D97"/>
    <w:rsid w:val="00FC7259"/>
    <w:rsid w:val="00FC7CF2"/>
    <w:rsid w:val="00FD1085"/>
    <w:rsid w:val="00FD1465"/>
    <w:rsid w:val="00FD1ED6"/>
    <w:rsid w:val="00FD2226"/>
    <w:rsid w:val="00FD4B5E"/>
    <w:rsid w:val="00FD4D03"/>
    <w:rsid w:val="00FD53AA"/>
    <w:rsid w:val="00FD5DF1"/>
    <w:rsid w:val="00FD6839"/>
    <w:rsid w:val="00FD7148"/>
    <w:rsid w:val="00FD7F62"/>
    <w:rsid w:val="00FE048D"/>
    <w:rsid w:val="00FE16BC"/>
    <w:rsid w:val="00FE2795"/>
    <w:rsid w:val="00FE41F5"/>
    <w:rsid w:val="00FE53C7"/>
    <w:rsid w:val="00FE5ADE"/>
    <w:rsid w:val="00FE5B0D"/>
    <w:rsid w:val="00FE5C19"/>
    <w:rsid w:val="00FE62BD"/>
    <w:rsid w:val="00FF0660"/>
    <w:rsid w:val="00FF1435"/>
    <w:rsid w:val="00FF1D7B"/>
    <w:rsid w:val="00FF23AA"/>
    <w:rsid w:val="00FF2635"/>
    <w:rsid w:val="00FF3D8D"/>
    <w:rsid w:val="00FF4837"/>
    <w:rsid w:val="00FF5153"/>
    <w:rsid w:val="00FF52A0"/>
    <w:rsid w:val="00FF5FA1"/>
    <w:rsid w:val="00FF6016"/>
    <w:rsid w:val="00FF690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0384F"/>
    <w:pPr>
      <w:jc w:val="both"/>
    </w:pPr>
    <w:rPr>
      <w:sz w:val="24"/>
      <w:lang w:val="en-US" w:eastAsia="en-US"/>
    </w:rPr>
  </w:style>
  <w:style w:type="paragraph" w:styleId="Heading1">
    <w:name w:val="heading 1"/>
    <w:basedOn w:val="Normal"/>
    <w:next w:val="Normal"/>
    <w:qFormat/>
    <w:rsid w:val="00A23FCA"/>
    <w:pPr>
      <w:keepNext/>
      <w:numPr>
        <w:numId w:val="27"/>
      </w:numPr>
      <w:tabs>
        <w:tab w:val="left" w:pos="720"/>
      </w:tabs>
      <w:spacing w:after="240"/>
      <w:outlineLvl w:val="0"/>
    </w:pPr>
    <w:rPr>
      <w:b/>
      <w:caps/>
      <w:kern w:val="28"/>
      <w:szCs w:val="24"/>
    </w:rPr>
  </w:style>
  <w:style w:type="paragraph" w:styleId="Heading2">
    <w:name w:val="heading 2"/>
    <w:aliases w:val="h2,A.B.C."/>
    <w:basedOn w:val="Normal"/>
    <w:next w:val="Normal"/>
    <w:link w:val="Heading2Char"/>
    <w:qFormat/>
    <w:rsid w:val="00A23FCA"/>
    <w:pPr>
      <w:keepNext/>
      <w:numPr>
        <w:ilvl w:val="1"/>
        <w:numId w:val="27"/>
      </w:numPr>
      <w:tabs>
        <w:tab w:val="left" w:pos="720"/>
      </w:tabs>
      <w:spacing w:after="240"/>
      <w:outlineLvl w:val="1"/>
    </w:pPr>
    <w:rPr>
      <w:b/>
    </w:rPr>
  </w:style>
  <w:style w:type="paragraph" w:styleId="Heading3">
    <w:name w:val="heading 3"/>
    <w:aliases w:val="Heading 3 black,h3,1.2.3."/>
    <w:basedOn w:val="Heading1"/>
    <w:next w:val="Heading1"/>
    <w:qFormat/>
    <w:rsid w:val="00333776"/>
    <w:pPr>
      <w:numPr>
        <w:ilvl w:val="2"/>
      </w:numPr>
      <w:outlineLvl w:val="2"/>
    </w:pPr>
    <w:rPr>
      <w:caps w:val="0"/>
    </w:rPr>
  </w:style>
  <w:style w:type="paragraph" w:styleId="Heading4">
    <w:name w:val="heading 4"/>
    <w:basedOn w:val="Normal"/>
    <w:next w:val="Normal"/>
    <w:qFormat/>
    <w:rsid w:val="00FA5080"/>
    <w:pPr>
      <w:keepNext/>
      <w:numPr>
        <w:ilvl w:val="3"/>
        <w:numId w:val="27"/>
      </w:numPr>
      <w:outlineLvl w:val="3"/>
    </w:pPr>
    <w:rPr>
      <w:rFonts w:ascii="Arial" w:hAnsi="Arial"/>
      <w:b/>
      <w:i/>
    </w:rPr>
  </w:style>
  <w:style w:type="paragraph" w:styleId="Heading5">
    <w:name w:val="heading 5"/>
    <w:basedOn w:val="Normal"/>
    <w:next w:val="Normal"/>
    <w:qFormat/>
    <w:rsid w:val="00732249"/>
    <w:pPr>
      <w:numPr>
        <w:ilvl w:val="4"/>
        <w:numId w:val="27"/>
      </w:numPr>
      <w:outlineLvl w:val="4"/>
    </w:pPr>
    <w:rPr>
      <w:b/>
      <w:i/>
    </w:rPr>
  </w:style>
  <w:style w:type="paragraph" w:styleId="Heading6">
    <w:name w:val="heading 6"/>
    <w:basedOn w:val="Normal"/>
    <w:next w:val="Normal"/>
    <w:qFormat/>
    <w:rsid w:val="00732249"/>
    <w:pPr>
      <w:numPr>
        <w:ilvl w:val="5"/>
        <w:numId w:val="27"/>
      </w:numPr>
      <w:outlineLvl w:val="5"/>
    </w:pPr>
    <w:rPr>
      <w:i/>
    </w:rPr>
  </w:style>
  <w:style w:type="paragraph" w:styleId="Heading7">
    <w:name w:val="heading 7"/>
    <w:basedOn w:val="Normal"/>
    <w:next w:val="Normal"/>
    <w:qFormat/>
    <w:rsid w:val="00732249"/>
    <w:pPr>
      <w:numPr>
        <w:ilvl w:val="6"/>
        <w:numId w:val="27"/>
      </w:numPr>
      <w:spacing w:before="240" w:after="60"/>
      <w:outlineLvl w:val="6"/>
    </w:pPr>
    <w:rPr>
      <w:rFonts w:ascii="Arial" w:hAnsi="Arial"/>
      <w:sz w:val="20"/>
    </w:rPr>
  </w:style>
  <w:style w:type="paragraph" w:styleId="Heading8">
    <w:name w:val="heading 8"/>
    <w:basedOn w:val="Normal"/>
    <w:next w:val="Normal"/>
    <w:qFormat/>
    <w:rsid w:val="00732249"/>
    <w:pPr>
      <w:numPr>
        <w:ilvl w:val="7"/>
        <w:numId w:val="27"/>
      </w:numPr>
      <w:spacing w:before="240" w:after="60"/>
      <w:outlineLvl w:val="7"/>
    </w:pPr>
    <w:rPr>
      <w:rFonts w:ascii="Arial" w:hAnsi="Arial"/>
      <w:i/>
      <w:sz w:val="20"/>
    </w:rPr>
  </w:style>
  <w:style w:type="paragraph" w:styleId="Heading9">
    <w:name w:val="heading 9"/>
    <w:basedOn w:val="Normal"/>
    <w:next w:val="Normal"/>
    <w:qFormat/>
    <w:rsid w:val="00732249"/>
    <w:pPr>
      <w:numPr>
        <w:ilvl w:val="8"/>
        <w:numId w:val="27"/>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A4AEA"/>
    <w:pPr>
      <w:tabs>
        <w:tab w:val="center" w:pos="4320"/>
        <w:tab w:val="right" w:pos="8640"/>
      </w:tabs>
    </w:pPr>
  </w:style>
  <w:style w:type="paragraph" w:styleId="Footer">
    <w:name w:val="footer"/>
    <w:basedOn w:val="Normal"/>
    <w:link w:val="FooterChar"/>
    <w:uiPriority w:val="99"/>
    <w:rsid w:val="002A4AEA"/>
    <w:pPr>
      <w:tabs>
        <w:tab w:val="center" w:pos="4320"/>
        <w:tab w:val="right" w:pos="8640"/>
      </w:tabs>
    </w:pPr>
  </w:style>
  <w:style w:type="character" w:styleId="PageNumber">
    <w:name w:val="page number"/>
    <w:basedOn w:val="DefaultParagraphFont"/>
    <w:rsid w:val="002A4AEA"/>
  </w:style>
  <w:style w:type="paragraph" w:styleId="TOC1">
    <w:name w:val="toc 1"/>
    <w:basedOn w:val="Normal"/>
    <w:next w:val="Normal"/>
    <w:autoRedefine/>
    <w:uiPriority w:val="39"/>
    <w:rsid w:val="002A4AEA"/>
    <w:pPr>
      <w:spacing w:before="120" w:after="120"/>
      <w:jc w:val="left"/>
    </w:pPr>
    <w:rPr>
      <w:b/>
      <w:caps/>
      <w:sz w:val="20"/>
    </w:rPr>
  </w:style>
  <w:style w:type="paragraph" w:styleId="TOC2">
    <w:name w:val="toc 2"/>
    <w:basedOn w:val="Normal"/>
    <w:next w:val="Normal"/>
    <w:autoRedefine/>
    <w:uiPriority w:val="39"/>
    <w:rsid w:val="002A4AEA"/>
    <w:pPr>
      <w:ind w:left="240"/>
      <w:jc w:val="left"/>
    </w:pPr>
    <w:rPr>
      <w:smallCaps/>
      <w:sz w:val="20"/>
    </w:rPr>
  </w:style>
  <w:style w:type="paragraph" w:styleId="TOC3">
    <w:name w:val="toc 3"/>
    <w:basedOn w:val="Normal"/>
    <w:next w:val="Normal"/>
    <w:autoRedefine/>
    <w:uiPriority w:val="39"/>
    <w:rsid w:val="006B6E8C"/>
    <w:pPr>
      <w:tabs>
        <w:tab w:val="left" w:pos="1620"/>
        <w:tab w:val="right" w:leader="dot" w:pos="8630"/>
      </w:tabs>
      <w:ind w:left="990"/>
      <w:jc w:val="left"/>
    </w:pPr>
    <w:rPr>
      <w:i/>
      <w:sz w:val="20"/>
    </w:rPr>
  </w:style>
  <w:style w:type="paragraph" w:styleId="TOC4">
    <w:name w:val="toc 4"/>
    <w:basedOn w:val="Normal"/>
    <w:next w:val="Normal"/>
    <w:autoRedefine/>
    <w:semiHidden/>
    <w:rsid w:val="007C4F3C"/>
    <w:pPr>
      <w:spacing w:line="360" w:lineRule="auto"/>
      <w:jc w:val="left"/>
    </w:pPr>
    <w:rPr>
      <w:i/>
      <w:sz w:val="18"/>
      <w:lang w:val="en-GB"/>
    </w:rPr>
  </w:style>
  <w:style w:type="paragraph" w:styleId="TOC5">
    <w:name w:val="toc 5"/>
    <w:basedOn w:val="Normal"/>
    <w:next w:val="Normal"/>
    <w:autoRedefine/>
    <w:semiHidden/>
    <w:rsid w:val="002A4AEA"/>
    <w:pPr>
      <w:ind w:left="960"/>
      <w:jc w:val="left"/>
    </w:pPr>
    <w:rPr>
      <w:sz w:val="18"/>
    </w:rPr>
  </w:style>
  <w:style w:type="paragraph" w:styleId="TOC6">
    <w:name w:val="toc 6"/>
    <w:basedOn w:val="Normal"/>
    <w:next w:val="Normal"/>
    <w:autoRedefine/>
    <w:semiHidden/>
    <w:rsid w:val="002A4AEA"/>
    <w:pPr>
      <w:ind w:left="1200"/>
      <w:jc w:val="left"/>
    </w:pPr>
    <w:rPr>
      <w:sz w:val="18"/>
    </w:rPr>
  </w:style>
  <w:style w:type="paragraph" w:styleId="TOC7">
    <w:name w:val="toc 7"/>
    <w:basedOn w:val="Normal"/>
    <w:next w:val="Normal"/>
    <w:autoRedefine/>
    <w:semiHidden/>
    <w:rsid w:val="002A4AEA"/>
    <w:pPr>
      <w:ind w:left="1440"/>
      <w:jc w:val="left"/>
    </w:pPr>
    <w:rPr>
      <w:sz w:val="18"/>
    </w:rPr>
  </w:style>
  <w:style w:type="paragraph" w:styleId="TOC8">
    <w:name w:val="toc 8"/>
    <w:basedOn w:val="Normal"/>
    <w:next w:val="Normal"/>
    <w:autoRedefine/>
    <w:semiHidden/>
    <w:rsid w:val="002A4AEA"/>
    <w:pPr>
      <w:ind w:left="1680"/>
      <w:jc w:val="left"/>
    </w:pPr>
    <w:rPr>
      <w:sz w:val="18"/>
    </w:rPr>
  </w:style>
  <w:style w:type="paragraph" w:styleId="TOC9">
    <w:name w:val="toc 9"/>
    <w:basedOn w:val="Normal"/>
    <w:next w:val="Normal"/>
    <w:autoRedefine/>
    <w:semiHidden/>
    <w:rsid w:val="002A4AEA"/>
    <w:pPr>
      <w:ind w:left="1920"/>
      <w:jc w:val="left"/>
    </w:pPr>
    <w:rPr>
      <w:sz w:val="18"/>
    </w:rPr>
  </w:style>
  <w:style w:type="paragraph" w:customStyle="1" w:styleId="Appendixtitle">
    <w:name w:val="Appendix title"/>
    <w:basedOn w:val="Normal"/>
    <w:next w:val="Normal"/>
    <w:rsid w:val="002A4AEA"/>
    <w:pPr>
      <w:jc w:val="right"/>
    </w:pPr>
    <w:rPr>
      <w:sz w:val="40"/>
    </w:rPr>
  </w:style>
  <w:style w:type="paragraph" w:styleId="Index1">
    <w:name w:val="index 1"/>
    <w:basedOn w:val="Normal"/>
    <w:next w:val="Normal"/>
    <w:autoRedefine/>
    <w:semiHidden/>
    <w:rsid w:val="002A4AEA"/>
    <w:pPr>
      <w:ind w:left="240" w:hanging="240"/>
    </w:pPr>
  </w:style>
  <w:style w:type="paragraph" w:customStyle="1" w:styleId="Appendix">
    <w:name w:val="Appendix"/>
    <w:basedOn w:val="Normal"/>
    <w:rsid w:val="002A4AEA"/>
    <w:pPr>
      <w:jc w:val="right"/>
    </w:pPr>
    <w:rPr>
      <w:sz w:val="52"/>
    </w:rPr>
  </w:style>
  <w:style w:type="paragraph" w:styleId="DocumentMap">
    <w:name w:val="Document Map"/>
    <w:basedOn w:val="Normal"/>
    <w:semiHidden/>
    <w:rsid w:val="002A4AEA"/>
    <w:pPr>
      <w:shd w:val="clear" w:color="auto" w:fill="000080"/>
    </w:pPr>
    <w:rPr>
      <w:rFonts w:ascii="Tahoma" w:hAnsi="Tahoma"/>
    </w:rPr>
  </w:style>
  <w:style w:type="character" w:styleId="FootnoteReference">
    <w:name w:val="footnote reference"/>
    <w:semiHidden/>
    <w:rsid w:val="001D64F1"/>
    <w:rPr>
      <w:vertAlign w:val="superscript"/>
    </w:rPr>
  </w:style>
  <w:style w:type="paragraph" w:styleId="FootnoteText">
    <w:name w:val="footnote text"/>
    <w:basedOn w:val="Normal"/>
    <w:semiHidden/>
    <w:rsid w:val="001D64F1"/>
    <w:rPr>
      <w:sz w:val="20"/>
    </w:rPr>
  </w:style>
  <w:style w:type="table" w:styleId="TableProfessional">
    <w:name w:val="Table Professional"/>
    <w:basedOn w:val="TableNormal"/>
    <w:rsid w:val="00FB5F02"/>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CommentReference">
    <w:name w:val="annotation reference"/>
    <w:rsid w:val="002E377C"/>
    <w:rPr>
      <w:sz w:val="16"/>
      <w:szCs w:val="16"/>
    </w:rPr>
  </w:style>
  <w:style w:type="paragraph" w:styleId="CommentText">
    <w:name w:val="annotation text"/>
    <w:basedOn w:val="Normal"/>
    <w:link w:val="CommentTextChar"/>
    <w:rsid w:val="002E377C"/>
    <w:rPr>
      <w:sz w:val="20"/>
    </w:rPr>
  </w:style>
  <w:style w:type="paragraph" w:styleId="CommentSubject">
    <w:name w:val="annotation subject"/>
    <w:basedOn w:val="CommentText"/>
    <w:next w:val="CommentText"/>
    <w:semiHidden/>
    <w:rsid w:val="002E377C"/>
    <w:rPr>
      <w:b/>
      <w:bCs/>
    </w:rPr>
  </w:style>
  <w:style w:type="paragraph" w:styleId="BalloonText">
    <w:name w:val="Balloon Text"/>
    <w:basedOn w:val="Normal"/>
    <w:semiHidden/>
    <w:rsid w:val="002E377C"/>
    <w:rPr>
      <w:rFonts w:ascii="Tahoma" w:hAnsi="Tahoma" w:cs="Tahoma"/>
      <w:sz w:val="16"/>
      <w:szCs w:val="16"/>
    </w:rPr>
  </w:style>
  <w:style w:type="paragraph" w:customStyle="1" w:styleId="AppA-Heading2">
    <w:name w:val="AppA - Heading 2"/>
    <w:basedOn w:val="Heading2"/>
    <w:next w:val="Normal"/>
    <w:autoRedefine/>
    <w:rsid w:val="00065A80"/>
    <w:pPr>
      <w:numPr>
        <w:ilvl w:val="0"/>
        <w:numId w:val="0"/>
      </w:numPr>
      <w:tabs>
        <w:tab w:val="num" w:pos="720"/>
      </w:tabs>
      <w:ind w:left="720" w:hanging="720"/>
    </w:pPr>
  </w:style>
  <w:style w:type="paragraph" w:customStyle="1" w:styleId="AppA-Heading1">
    <w:name w:val="App A - Heading 1"/>
    <w:basedOn w:val="Heading1"/>
    <w:autoRedefine/>
    <w:rsid w:val="00732249"/>
    <w:pPr>
      <w:numPr>
        <w:numId w:val="0"/>
      </w:numPr>
      <w:tabs>
        <w:tab w:val="num" w:pos="720"/>
      </w:tabs>
    </w:pPr>
  </w:style>
  <w:style w:type="character" w:styleId="Hyperlink">
    <w:name w:val="Hyperlink"/>
    <w:uiPriority w:val="99"/>
    <w:rsid w:val="00DE047D"/>
    <w:rPr>
      <w:color w:val="0000FF"/>
      <w:u w:val="single"/>
    </w:rPr>
  </w:style>
  <w:style w:type="paragraph" w:styleId="TableofFigures">
    <w:name w:val="table of figures"/>
    <w:basedOn w:val="Normal"/>
    <w:next w:val="Normal"/>
    <w:uiPriority w:val="99"/>
    <w:rsid w:val="00DE047D"/>
    <w:pPr>
      <w:spacing w:after="240" w:line="360" w:lineRule="auto"/>
      <w:ind w:left="440" w:hanging="440"/>
    </w:pPr>
    <w:rPr>
      <w:sz w:val="22"/>
    </w:rPr>
  </w:style>
  <w:style w:type="paragraph" w:styleId="Caption">
    <w:name w:val="caption"/>
    <w:aliases w:val="Char Char,Char Char Char,Char Char Char Char Char Char,Char Char Char Char Char Char Char"/>
    <w:basedOn w:val="Normal"/>
    <w:next w:val="Normal"/>
    <w:link w:val="CaptionChar"/>
    <w:qFormat/>
    <w:rsid w:val="00105160"/>
    <w:pPr>
      <w:tabs>
        <w:tab w:val="left" w:pos="720"/>
        <w:tab w:val="left" w:pos="1440"/>
        <w:tab w:val="left" w:pos="2160"/>
        <w:tab w:val="left" w:pos="2880"/>
      </w:tabs>
      <w:spacing w:before="120" w:after="120" w:line="320" w:lineRule="atLeast"/>
    </w:pPr>
    <w:rPr>
      <w:b/>
      <w:sz w:val="22"/>
    </w:rPr>
  </w:style>
  <w:style w:type="paragraph" w:styleId="BodyTextIndent2">
    <w:name w:val="Body Text Indent 2"/>
    <w:basedOn w:val="Normal"/>
    <w:link w:val="BodyTextIndent2Char"/>
    <w:rsid w:val="00105160"/>
    <w:pPr>
      <w:tabs>
        <w:tab w:val="left" w:pos="720"/>
        <w:tab w:val="left" w:pos="1440"/>
        <w:tab w:val="left" w:pos="2160"/>
        <w:tab w:val="left" w:pos="2880"/>
      </w:tabs>
      <w:spacing w:before="120" w:after="240" w:line="320" w:lineRule="atLeast"/>
      <w:ind w:left="720"/>
    </w:pPr>
    <w:rPr>
      <w:sz w:val="22"/>
    </w:rPr>
  </w:style>
  <w:style w:type="paragraph" w:styleId="ListBullet">
    <w:name w:val="List Bullet"/>
    <w:basedOn w:val="Normal"/>
    <w:autoRedefine/>
    <w:rsid w:val="00105160"/>
    <w:pPr>
      <w:numPr>
        <w:numId w:val="2"/>
      </w:numPr>
      <w:tabs>
        <w:tab w:val="left" w:pos="720"/>
        <w:tab w:val="left" w:pos="1440"/>
        <w:tab w:val="left" w:pos="2160"/>
        <w:tab w:val="left" w:pos="2880"/>
      </w:tabs>
      <w:spacing w:after="240" w:line="360" w:lineRule="auto"/>
    </w:pPr>
    <w:rPr>
      <w:sz w:val="22"/>
    </w:rPr>
  </w:style>
  <w:style w:type="paragraph" w:customStyle="1" w:styleId="Style1">
    <w:name w:val="Style1"/>
    <w:basedOn w:val="Heading1"/>
    <w:rsid w:val="006C0097"/>
    <w:pPr>
      <w:numPr>
        <w:numId w:val="0"/>
      </w:numPr>
    </w:pPr>
  </w:style>
  <w:style w:type="paragraph" w:customStyle="1" w:styleId="StyleHeading3Bold">
    <w:name w:val="Style Heading 3 + Bold"/>
    <w:basedOn w:val="Heading1"/>
    <w:rsid w:val="00887534"/>
    <w:rPr>
      <w:b w:val="0"/>
      <w:bCs/>
    </w:rPr>
  </w:style>
  <w:style w:type="paragraph" w:customStyle="1" w:styleId="Style2">
    <w:name w:val="Style2"/>
    <w:basedOn w:val="TOC1"/>
    <w:next w:val="TOC1"/>
    <w:rsid w:val="00930F6F"/>
    <w:pPr>
      <w:tabs>
        <w:tab w:val="left" w:pos="480"/>
        <w:tab w:val="right" w:leader="dot" w:pos="8630"/>
      </w:tabs>
    </w:pPr>
    <w:rPr>
      <w:bCs/>
    </w:rPr>
  </w:style>
  <w:style w:type="character" w:styleId="Emphasis">
    <w:name w:val="Emphasis"/>
    <w:qFormat/>
    <w:rsid w:val="006E2095"/>
    <w:rPr>
      <w:i/>
      <w:iCs/>
    </w:rPr>
  </w:style>
  <w:style w:type="paragraph" w:styleId="BodyText">
    <w:name w:val="Body Text"/>
    <w:aliases w:val="bt,BT,b,Outline-1,Body text,bt1,bt2,Example,SD-body,vv,o"/>
    <w:basedOn w:val="Normal"/>
    <w:link w:val="BodyTextChar"/>
    <w:rsid w:val="00FC2C27"/>
    <w:pPr>
      <w:spacing w:after="120"/>
    </w:pPr>
  </w:style>
  <w:style w:type="character" w:customStyle="1" w:styleId="BodyTextChar">
    <w:name w:val="Body Text Char"/>
    <w:aliases w:val="bt Char1,BT Char1,b Char1,Outline-1 Char1,Body text Char1,bt1 Char1,bt2 Char1,Example Char1,SD-body Char1,vv Char1,o Char"/>
    <w:link w:val="BodyText"/>
    <w:rsid w:val="00735FB7"/>
    <w:rPr>
      <w:sz w:val="24"/>
      <w:lang w:val="en-US" w:eastAsia="en-US" w:bidi="ar-SA"/>
    </w:rPr>
  </w:style>
  <w:style w:type="table" w:styleId="TableGrid">
    <w:name w:val="Table Grid"/>
    <w:basedOn w:val="TableNormal"/>
    <w:rsid w:val="00FC2C27"/>
    <w:pPr>
      <w:tabs>
        <w:tab w:val="left" w:pos="720"/>
        <w:tab w:val="left" w:pos="1440"/>
        <w:tab w:val="left" w:pos="2160"/>
        <w:tab w:val="left" w:pos="2880"/>
      </w:tabs>
      <w:spacing w:before="120" w:after="120" w:line="360" w:lineRule="auto"/>
      <w:jc w:val="both"/>
    </w:pPr>
    <w:rPr>
      <w:rFonts w:ascii="CG Times (W1)" w:hAnsi="CG Times (W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link w:val="BodyChar"/>
    <w:rsid w:val="00FC2C27"/>
    <w:pPr>
      <w:overflowPunct w:val="0"/>
      <w:autoSpaceDE w:val="0"/>
      <w:autoSpaceDN w:val="0"/>
      <w:adjustRightInd w:val="0"/>
      <w:spacing w:after="240" w:line="360" w:lineRule="atLeast"/>
      <w:jc w:val="both"/>
      <w:textAlignment w:val="baseline"/>
    </w:pPr>
    <w:rPr>
      <w:sz w:val="24"/>
      <w:lang w:val="en-US" w:eastAsia="en-US"/>
    </w:rPr>
  </w:style>
  <w:style w:type="character" w:customStyle="1" w:styleId="BodyChar">
    <w:name w:val="Body Char"/>
    <w:link w:val="Body"/>
    <w:rsid w:val="00FC2C27"/>
    <w:rPr>
      <w:sz w:val="24"/>
      <w:lang w:val="en-US" w:eastAsia="en-US" w:bidi="ar-SA"/>
    </w:rPr>
  </w:style>
  <w:style w:type="paragraph" w:customStyle="1" w:styleId="body0">
    <w:name w:val="body"/>
    <w:rsid w:val="00FC2C27"/>
    <w:pPr>
      <w:spacing w:after="240" w:line="240" w:lineRule="atLeast"/>
      <w:jc w:val="both"/>
    </w:pPr>
    <w:rPr>
      <w:sz w:val="22"/>
      <w:lang w:val="en-US" w:eastAsia="en-US"/>
    </w:rPr>
  </w:style>
  <w:style w:type="paragraph" w:customStyle="1" w:styleId="StyleHeading2h2ABCLeft0Firstline0">
    <w:name w:val="Style Heading 2h2A.B.C. + Left:  0&quot; First line:  0&quot;"/>
    <w:basedOn w:val="Heading2"/>
    <w:rsid w:val="00FA5080"/>
    <w:pPr>
      <w:ind w:left="0" w:firstLine="0"/>
    </w:pPr>
    <w:rPr>
      <w:bCs/>
      <w:i/>
      <w:iCs/>
    </w:rPr>
  </w:style>
  <w:style w:type="paragraph" w:customStyle="1" w:styleId="StyleHeading2h2ABC11ptNotBoldNotItalicLeft0">
    <w:name w:val="Style Heading 2h2A.B.C. + 11 pt Not Bold Not Italic Left:  0&quot;..."/>
    <w:basedOn w:val="Heading2"/>
    <w:rsid w:val="00FA5080"/>
    <w:pPr>
      <w:ind w:left="0" w:firstLine="0"/>
    </w:pPr>
    <w:rPr>
      <w:b w:val="0"/>
      <w:sz w:val="22"/>
    </w:rPr>
  </w:style>
  <w:style w:type="paragraph" w:styleId="ListBullet2">
    <w:name w:val="List Bullet 2"/>
    <w:basedOn w:val="Normal"/>
    <w:rsid w:val="00735FB7"/>
    <w:pPr>
      <w:numPr>
        <w:numId w:val="3"/>
      </w:numPr>
      <w:jc w:val="left"/>
    </w:pPr>
    <w:rPr>
      <w:rFonts w:ascii="Book Antiqua" w:hAnsi="Book Antiqua"/>
      <w:sz w:val="22"/>
    </w:rPr>
  </w:style>
  <w:style w:type="paragraph" w:styleId="ListBullet3">
    <w:name w:val="List Bullet 3"/>
    <w:basedOn w:val="Normal"/>
    <w:rsid w:val="00735FB7"/>
    <w:pPr>
      <w:numPr>
        <w:numId w:val="4"/>
      </w:numPr>
      <w:jc w:val="left"/>
    </w:pPr>
    <w:rPr>
      <w:rFonts w:ascii="Book Antiqua" w:hAnsi="Book Antiqua"/>
      <w:sz w:val="22"/>
    </w:rPr>
  </w:style>
  <w:style w:type="paragraph" w:customStyle="1" w:styleId="xl54">
    <w:name w:val="xl54"/>
    <w:basedOn w:val="Normal"/>
    <w:rsid w:val="009E1924"/>
    <w:pPr>
      <w:pBdr>
        <w:bottom w:val="single" w:sz="4" w:space="0" w:color="auto"/>
        <w:right w:val="single" w:sz="4" w:space="0" w:color="auto"/>
      </w:pBdr>
      <w:spacing w:before="100" w:beforeAutospacing="1" w:after="100" w:afterAutospacing="1"/>
      <w:jc w:val="left"/>
    </w:pPr>
    <w:rPr>
      <w:rFonts w:ascii="Arial" w:eastAsia="Arial Unicode MS" w:hAnsi="Arial" w:cs="Arial"/>
      <w:sz w:val="16"/>
      <w:szCs w:val="16"/>
    </w:rPr>
  </w:style>
  <w:style w:type="paragraph" w:customStyle="1" w:styleId="Bullets2">
    <w:name w:val="Bullets 2"/>
    <w:basedOn w:val="BodyTextIndent2"/>
    <w:next w:val="BodyTextIndent"/>
    <w:rsid w:val="00705FC3"/>
    <w:pPr>
      <w:numPr>
        <w:numId w:val="5"/>
      </w:numPr>
      <w:spacing w:before="0" w:line="360" w:lineRule="auto"/>
    </w:pPr>
  </w:style>
  <w:style w:type="paragraph" w:styleId="BodyTextIndent">
    <w:name w:val="Body Text Indent"/>
    <w:basedOn w:val="Normal"/>
    <w:link w:val="BodyTextIndentChar"/>
    <w:rsid w:val="00705FC3"/>
    <w:pPr>
      <w:spacing w:after="120"/>
      <w:ind w:left="360"/>
    </w:pPr>
  </w:style>
  <w:style w:type="paragraph" w:styleId="EndnoteText">
    <w:name w:val="endnote text"/>
    <w:basedOn w:val="Normal"/>
    <w:semiHidden/>
    <w:rsid w:val="00DA3227"/>
    <w:pPr>
      <w:widowControl w:val="0"/>
      <w:jc w:val="left"/>
    </w:pPr>
    <w:rPr>
      <w:rFonts w:ascii="Swiss" w:hAnsi="Swiss"/>
    </w:rPr>
  </w:style>
  <w:style w:type="paragraph" w:customStyle="1" w:styleId="Exhibit--Title">
    <w:name w:val="Exhibit--Title"/>
    <w:basedOn w:val="Normal"/>
    <w:next w:val="Normal"/>
    <w:rsid w:val="00372A5B"/>
    <w:pPr>
      <w:jc w:val="left"/>
    </w:pPr>
    <w:rPr>
      <w:rFonts w:ascii="Arial Narrow" w:hAnsi="Arial Narrow"/>
      <w:sz w:val="20"/>
    </w:rPr>
  </w:style>
  <w:style w:type="character" w:customStyle="1" w:styleId="btChar">
    <w:name w:val="bt Char"/>
    <w:aliases w:val="BT Char,b Char,Outline-1 Char,Body text Char,bt1 Char,bt2 Char,Example Char,SD-body Char,vv Char,o Char Char"/>
    <w:rsid w:val="00991A56"/>
    <w:rPr>
      <w:sz w:val="24"/>
      <w:lang w:val="en-US" w:eastAsia="en-US" w:bidi="ar-SA"/>
    </w:rPr>
  </w:style>
  <w:style w:type="paragraph" w:customStyle="1" w:styleId="TableBody">
    <w:name w:val="Table Body"/>
    <w:basedOn w:val="Normal"/>
    <w:rsid w:val="00D52D69"/>
    <w:pPr>
      <w:spacing w:before="80" w:after="80"/>
      <w:jc w:val="left"/>
    </w:pPr>
    <w:rPr>
      <w:rFonts w:ascii="Arial" w:hAnsi="Arial"/>
      <w:sz w:val="18"/>
    </w:rPr>
  </w:style>
  <w:style w:type="paragraph" w:customStyle="1" w:styleId="Paragraphheader">
    <w:name w:val="Paragraph header"/>
    <w:basedOn w:val="Normal"/>
    <w:rsid w:val="00D52D69"/>
    <w:pPr>
      <w:spacing w:after="60"/>
      <w:jc w:val="left"/>
    </w:pPr>
    <w:rPr>
      <w:rFonts w:ascii="CG Times" w:hAnsi="CG Times"/>
      <w:sz w:val="20"/>
      <w:u w:val="single"/>
      <w:lang w:val="en-CA"/>
    </w:rPr>
  </w:style>
  <w:style w:type="paragraph" w:customStyle="1" w:styleId="Text-sidebyside">
    <w:name w:val="Text-side by side"/>
    <w:basedOn w:val="Normal"/>
    <w:rsid w:val="00D52D69"/>
    <w:pPr>
      <w:tabs>
        <w:tab w:val="right" w:pos="9540"/>
      </w:tabs>
      <w:spacing w:after="200" w:line="300" w:lineRule="exact"/>
    </w:pPr>
    <w:rPr>
      <w:rFonts w:ascii="Palatino" w:hAnsi="Palatino"/>
      <w:color w:val="000000"/>
      <w:sz w:val="20"/>
    </w:rPr>
  </w:style>
  <w:style w:type="character" w:customStyle="1" w:styleId="HeaderChar">
    <w:name w:val="Header Char"/>
    <w:link w:val="Header"/>
    <w:uiPriority w:val="99"/>
    <w:rsid w:val="0094095B"/>
    <w:rPr>
      <w:sz w:val="24"/>
    </w:rPr>
  </w:style>
  <w:style w:type="character" w:customStyle="1" w:styleId="FooterChar">
    <w:name w:val="Footer Char"/>
    <w:link w:val="Footer"/>
    <w:uiPriority w:val="99"/>
    <w:rsid w:val="001F1B67"/>
    <w:rPr>
      <w:sz w:val="24"/>
    </w:rPr>
  </w:style>
  <w:style w:type="paragraph" w:styleId="TOCHeading">
    <w:name w:val="TOC Heading"/>
    <w:basedOn w:val="Heading1"/>
    <w:next w:val="Normal"/>
    <w:uiPriority w:val="39"/>
    <w:unhideWhenUsed/>
    <w:qFormat/>
    <w:rsid w:val="00924439"/>
    <w:pPr>
      <w:keepLines/>
      <w:numPr>
        <w:numId w:val="0"/>
      </w:numPr>
      <w:spacing w:before="480" w:line="276" w:lineRule="auto"/>
      <w:jc w:val="left"/>
      <w:outlineLvl w:val="9"/>
    </w:pPr>
    <w:rPr>
      <w:rFonts w:ascii="Cambria" w:hAnsi="Cambria"/>
      <w:bCs/>
      <w:caps w:val="0"/>
      <w:color w:val="365F91"/>
      <w:kern w:val="0"/>
      <w:szCs w:val="28"/>
    </w:rPr>
  </w:style>
  <w:style w:type="paragraph" w:customStyle="1" w:styleId="TableHeadP10">
    <w:name w:val="Table Head P10"/>
    <w:basedOn w:val="Normal"/>
    <w:rsid w:val="007724CC"/>
    <w:pPr>
      <w:spacing w:before="20" w:after="20"/>
      <w:jc w:val="center"/>
    </w:pPr>
    <w:rPr>
      <w:rFonts w:eastAsia="PMingLiU"/>
      <w:b/>
      <w:noProof/>
      <w:sz w:val="20"/>
      <w:lang w:val="en-CA"/>
    </w:rPr>
  </w:style>
  <w:style w:type="paragraph" w:customStyle="1" w:styleId="xl59">
    <w:name w:val="xl59"/>
    <w:basedOn w:val="Normal"/>
    <w:rsid w:val="007724CC"/>
    <w:pPr>
      <w:pBdr>
        <w:bottom w:val="single" w:sz="4" w:space="0" w:color="auto"/>
      </w:pBdr>
      <w:spacing w:before="100" w:beforeAutospacing="1" w:after="100" w:afterAutospacing="1"/>
      <w:jc w:val="center"/>
    </w:pPr>
    <w:rPr>
      <w:rFonts w:ascii="Arial" w:hAnsi="Arial" w:cs="Arial"/>
      <w:sz w:val="20"/>
    </w:rPr>
  </w:style>
  <w:style w:type="paragraph" w:customStyle="1" w:styleId="Style3">
    <w:name w:val="Style3"/>
    <w:basedOn w:val="Normal"/>
    <w:link w:val="Style3Char"/>
    <w:qFormat/>
    <w:rsid w:val="009E0744"/>
    <w:pPr>
      <w:spacing w:line="360" w:lineRule="auto"/>
    </w:pPr>
    <w:rPr>
      <w:i/>
      <w:sz w:val="20"/>
      <w:lang w:val="en-GB"/>
    </w:rPr>
  </w:style>
  <w:style w:type="paragraph" w:styleId="Revision">
    <w:name w:val="Revision"/>
    <w:hidden/>
    <w:uiPriority w:val="99"/>
    <w:semiHidden/>
    <w:rsid w:val="00865D23"/>
    <w:rPr>
      <w:sz w:val="24"/>
      <w:lang w:val="en-US" w:eastAsia="en-US"/>
    </w:rPr>
  </w:style>
  <w:style w:type="character" w:customStyle="1" w:styleId="Style3Char">
    <w:name w:val="Style3 Char"/>
    <w:link w:val="Style3"/>
    <w:rsid w:val="009E0744"/>
    <w:rPr>
      <w:i/>
      <w:lang w:val="en-GB"/>
    </w:rPr>
  </w:style>
  <w:style w:type="character" w:customStyle="1" w:styleId="Heading2Char">
    <w:name w:val="Heading 2 Char"/>
    <w:aliases w:val="h2 Char,A.B.C. Char"/>
    <w:link w:val="Heading2"/>
    <w:rsid w:val="00A23FCA"/>
    <w:rPr>
      <w:b/>
      <w:sz w:val="24"/>
    </w:rPr>
  </w:style>
  <w:style w:type="paragraph" w:styleId="ListParagraph">
    <w:name w:val="List Paragraph"/>
    <w:basedOn w:val="Normal"/>
    <w:uiPriority w:val="34"/>
    <w:qFormat/>
    <w:rsid w:val="003E39E1"/>
    <w:pPr>
      <w:ind w:left="720"/>
      <w:jc w:val="left"/>
    </w:pPr>
    <w:rPr>
      <w:sz w:val="20"/>
      <w:lang w:val="en-CA"/>
    </w:rPr>
  </w:style>
  <w:style w:type="character" w:customStyle="1" w:styleId="CommentTextChar">
    <w:name w:val="Comment Text Char"/>
    <w:link w:val="CommentText"/>
    <w:rsid w:val="003E39E1"/>
    <w:rPr>
      <w:lang w:val="en-US" w:eastAsia="en-US"/>
    </w:rPr>
  </w:style>
  <w:style w:type="character" w:customStyle="1" w:styleId="BodyTextIndentChar">
    <w:name w:val="Body Text Indent Char"/>
    <w:link w:val="BodyTextIndent"/>
    <w:rsid w:val="003E39E1"/>
    <w:rPr>
      <w:sz w:val="24"/>
      <w:lang w:val="en-US" w:eastAsia="en-US"/>
    </w:rPr>
  </w:style>
  <w:style w:type="character" w:customStyle="1" w:styleId="BodyTextIndent2Char">
    <w:name w:val="Body Text Indent 2 Char"/>
    <w:link w:val="BodyTextIndent2"/>
    <w:rsid w:val="003E39E1"/>
    <w:rPr>
      <w:sz w:val="22"/>
      <w:lang w:val="en-US" w:eastAsia="en-US"/>
    </w:rPr>
  </w:style>
  <w:style w:type="character" w:customStyle="1" w:styleId="CaptionChar">
    <w:name w:val="Caption Char"/>
    <w:aliases w:val="Char Char Char1,Char Char Char Char,Char Char Char Char Char Char Char1,Char Char Char Char Char Char Char Char"/>
    <w:link w:val="Caption"/>
    <w:locked/>
    <w:rsid w:val="003E39E1"/>
    <w:rPr>
      <w:b/>
      <w:sz w:val="22"/>
      <w:lang w:val="en-US" w:eastAsia="en-US"/>
    </w:rPr>
  </w:style>
  <w:style w:type="paragraph" w:customStyle="1" w:styleId="Bullets">
    <w:name w:val="Bullets"/>
    <w:basedOn w:val="Normal"/>
    <w:rsid w:val="00914409"/>
    <w:pPr>
      <w:numPr>
        <w:numId w:val="31"/>
      </w:numPr>
      <w:spacing w:before="120"/>
      <w:ind w:left="1008" w:hanging="360"/>
      <w:jc w:val="left"/>
    </w:pPr>
    <w:rPr>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053220">
      <w:bodyDiv w:val="1"/>
      <w:marLeft w:val="0"/>
      <w:marRight w:val="0"/>
      <w:marTop w:val="0"/>
      <w:marBottom w:val="0"/>
      <w:divBdr>
        <w:top w:val="none" w:sz="0" w:space="0" w:color="auto"/>
        <w:left w:val="none" w:sz="0" w:space="0" w:color="auto"/>
        <w:bottom w:val="none" w:sz="0" w:space="0" w:color="auto"/>
        <w:right w:val="none" w:sz="0" w:space="0" w:color="auto"/>
      </w:divBdr>
    </w:div>
    <w:div w:id="257757409">
      <w:bodyDiv w:val="1"/>
      <w:marLeft w:val="0"/>
      <w:marRight w:val="0"/>
      <w:marTop w:val="0"/>
      <w:marBottom w:val="0"/>
      <w:divBdr>
        <w:top w:val="none" w:sz="0" w:space="0" w:color="auto"/>
        <w:left w:val="none" w:sz="0" w:space="0" w:color="auto"/>
        <w:bottom w:val="none" w:sz="0" w:space="0" w:color="auto"/>
        <w:right w:val="none" w:sz="0" w:space="0" w:color="auto"/>
      </w:divBdr>
    </w:div>
    <w:div w:id="316613753">
      <w:bodyDiv w:val="1"/>
      <w:marLeft w:val="0"/>
      <w:marRight w:val="0"/>
      <w:marTop w:val="0"/>
      <w:marBottom w:val="0"/>
      <w:divBdr>
        <w:top w:val="none" w:sz="0" w:space="0" w:color="auto"/>
        <w:left w:val="none" w:sz="0" w:space="0" w:color="auto"/>
        <w:bottom w:val="none" w:sz="0" w:space="0" w:color="auto"/>
        <w:right w:val="none" w:sz="0" w:space="0" w:color="auto"/>
      </w:divBdr>
    </w:div>
    <w:div w:id="392701005">
      <w:bodyDiv w:val="1"/>
      <w:marLeft w:val="0"/>
      <w:marRight w:val="0"/>
      <w:marTop w:val="0"/>
      <w:marBottom w:val="0"/>
      <w:divBdr>
        <w:top w:val="none" w:sz="0" w:space="0" w:color="auto"/>
        <w:left w:val="none" w:sz="0" w:space="0" w:color="auto"/>
        <w:bottom w:val="none" w:sz="0" w:space="0" w:color="auto"/>
        <w:right w:val="none" w:sz="0" w:space="0" w:color="auto"/>
      </w:divBdr>
    </w:div>
    <w:div w:id="473648446">
      <w:bodyDiv w:val="1"/>
      <w:marLeft w:val="0"/>
      <w:marRight w:val="0"/>
      <w:marTop w:val="0"/>
      <w:marBottom w:val="0"/>
      <w:divBdr>
        <w:top w:val="none" w:sz="0" w:space="0" w:color="auto"/>
        <w:left w:val="none" w:sz="0" w:space="0" w:color="auto"/>
        <w:bottom w:val="none" w:sz="0" w:space="0" w:color="auto"/>
        <w:right w:val="none" w:sz="0" w:space="0" w:color="auto"/>
      </w:divBdr>
    </w:div>
    <w:div w:id="474565492">
      <w:bodyDiv w:val="1"/>
      <w:marLeft w:val="0"/>
      <w:marRight w:val="0"/>
      <w:marTop w:val="0"/>
      <w:marBottom w:val="0"/>
      <w:divBdr>
        <w:top w:val="none" w:sz="0" w:space="0" w:color="auto"/>
        <w:left w:val="none" w:sz="0" w:space="0" w:color="auto"/>
        <w:bottom w:val="none" w:sz="0" w:space="0" w:color="auto"/>
        <w:right w:val="none" w:sz="0" w:space="0" w:color="auto"/>
      </w:divBdr>
    </w:div>
    <w:div w:id="526065878">
      <w:bodyDiv w:val="1"/>
      <w:marLeft w:val="0"/>
      <w:marRight w:val="0"/>
      <w:marTop w:val="0"/>
      <w:marBottom w:val="0"/>
      <w:divBdr>
        <w:top w:val="none" w:sz="0" w:space="0" w:color="auto"/>
        <w:left w:val="none" w:sz="0" w:space="0" w:color="auto"/>
        <w:bottom w:val="none" w:sz="0" w:space="0" w:color="auto"/>
        <w:right w:val="none" w:sz="0" w:space="0" w:color="auto"/>
      </w:divBdr>
    </w:div>
    <w:div w:id="541677999">
      <w:bodyDiv w:val="1"/>
      <w:marLeft w:val="0"/>
      <w:marRight w:val="0"/>
      <w:marTop w:val="0"/>
      <w:marBottom w:val="0"/>
      <w:divBdr>
        <w:top w:val="none" w:sz="0" w:space="0" w:color="auto"/>
        <w:left w:val="none" w:sz="0" w:space="0" w:color="auto"/>
        <w:bottom w:val="none" w:sz="0" w:space="0" w:color="auto"/>
        <w:right w:val="none" w:sz="0" w:space="0" w:color="auto"/>
      </w:divBdr>
    </w:div>
    <w:div w:id="898324243">
      <w:bodyDiv w:val="1"/>
      <w:marLeft w:val="0"/>
      <w:marRight w:val="0"/>
      <w:marTop w:val="0"/>
      <w:marBottom w:val="0"/>
      <w:divBdr>
        <w:top w:val="none" w:sz="0" w:space="0" w:color="auto"/>
        <w:left w:val="none" w:sz="0" w:space="0" w:color="auto"/>
        <w:bottom w:val="none" w:sz="0" w:space="0" w:color="auto"/>
        <w:right w:val="none" w:sz="0" w:space="0" w:color="auto"/>
      </w:divBdr>
    </w:div>
    <w:div w:id="957756029">
      <w:bodyDiv w:val="1"/>
      <w:marLeft w:val="0"/>
      <w:marRight w:val="0"/>
      <w:marTop w:val="0"/>
      <w:marBottom w:val="0"/>
      <w:divBdr>
        <w:top w:val="none" w:sz="0" w:space="0" w:color="auto"/>
        <w:left w:val="none" w:sz="0" w:space="0" w:color="auto"/>
        <w:bottom w:val="none" w:sz="0" w:space="0" w:color="auto"/>
        <w:right w:val="none" w:sz="0" w:space="0" w:color="auto"/>
      </w:divBdr>
    </w:div>
    <w:div w:id="1127699020">
      <w:bodyDiv w:val="1"/>
      <w:marLeft w:val="0"/>
      <w:marRight w:val="0"/>
      <w:marTop w:val="0"/>
      <w:marBottom w:val="0"/>
      <w:divBdr>
        <w:top w:val="none" w:sz="0" w:space="0" w:color="auto"/>
        <w:left w:val="none" w:sz="0" w:space="0" w:color="auto"/>
        <w:bottom w:val="none" w:sz="0" w:space="0" w:color="auto"/>
        <w:right w:val="none" w:sz="0" w:space="0" w:color="auto"/>
      </w:divBdr>
    </w:div>
    <w:div w:id="1428815910">
      <w:bodyDiv w:val="1"/>
      <w:marLeft w:val="0"/>
      <w:marRight w:val="0"/>
      <w:marTop w:val="0"/>
      <w:marBottom w:val="0"/>
      <w:divBdr>
        <w:top w:val="none" w:sz="0" w:space="0" w:color="auto"/>
        <w:left w:val="none" w:sz="0" w:space="0" w:color="auto"/>
        <w:bottom w:val="none" w:sz="0" w:space="0" w:color="auto"/>
        <w:right w:val="none" w:sz="0" w:space="0" w:color="auto"/>
      </w:divBdr>
    </w:div>
    <w:div w:id="1612517995">
      <w:bodyDiv w:val="1"/>
      <w:marLeft w:val="0"/>
      <w:marRight w:val="0"/>
      <w:marTop w:val="0"/>
      <w:marBottom w:val="0"/>
      <w:divBdr>
        <w:top w:val="none" w:sz="0" w:space="0" w:color="auto"/>
        <w:left w:val="none" w:sz="0" w:space="0" w:color="auto"/>
        <w:bottom w:val="none" w:sz="0" w:space="0" w:color="auto"/>
        <w:right w:val="none" w:sz="0" w:space="0" w:color="auto"/>
      </w:divBdr>
    </w:div>
    <w:div w:id="1748647842">
      <w:bodyDiv w:val="1"/>
      <w:marLeft w:val="0"/>
      <w:marRight w:val="0"/>
      <w:marTop w:val="0"/>
      <w:marBottom w:val="0"/>
      <w:divBdr>
        <w:top w:val="none" w:sz="0" w:space="0" w:color="auto"/>
        <w:left w:val="none" w:sz="0" w:space="0" w:color="auto"/>
        <w:bottom w:val="none" w:sz="0" w:space="0" w:color="auto"/>
        <w:right w:val="none" w:sz="0" w:space="0" w:color="auto"/>
      </w:divBdr>
    </w:div>
    <w:div w:id="1941139708">
      <w:bodyDiv w:val="1"/>
      <w:marLeft w:val="60"/>
      <w:marRight w:val="60"/>
      <w:marTop w:val="60"/>
      <w:marBottom w:val="15"/>
      <w:divBdr>
        <w:top w:val="none" w:sz="0" w:space="0" w:color="auto"/>
        <w:left w:val="none" w:sz="0" w:space="0" w:color="auto"/>
        <w:bottom w:val="none" w:sz="0" w:space="0" w:color="auto"/>
        <w:right w:val="none" w:sz="0" w:space="0" w:color="auto"/>
      </w:divBdr>
    </w:div>
    <w:div w:id="1977224089">
      <w:bodyDiv w:val="1"/>
      <w:marLeft w:val="60"/>
      <w:marRight w:val="60"/>
      <w:marTop w:val="60"/>
      <w:marBottom w:val="15"/>
      <w:divBdr>
        <w:top w:val="none" w:sz="0" w:space="0" w:color="auto"/>
        <w:left w:val="none" w:sz="0" w:space="0" w:color="auto"/>
        <w:bottom w:val="none" w:sz="0" w:space="0" w:color="auto"/>
        <w:right w:val="none" w:sz="0" w:space="0" w:color="auto"/>
      </w:divBdr>
    </w:div>
    <w:div w:id="212738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P:\60318223\500-Deliverables\508-GIS-FIA-STD-CAD%20Final%20(Closeout)%20Issuance\3%20-%20SCIS%20Design%20Standards\SCIS%20Design%20Standard%20Manual%20and%20Appendices%20Files\Temp\Appendix%20D-4%20-%20Process%20Control%20Narrativ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8F8430-F8DB-446B-AD3A-7D64FCD490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Appendix D-4 - Process Control Narrative.dotx</Template>
  <TotalTime>4</TotalTime>
  <Pages>8</Pages>
  <Words>2177</Words>
  <Characters>14382</Characters>
  <Application>Microsoft Office Word</Application>
  <DocSecurity>6</DocSecurity>
  <Lines>119</Lines>
  <Paragraphs>33</Paragraphs>
  <ScaleCrop>false</ScaleCrop>
  <HeadingPairs>
    <vt:vector size="4" baseType="variant">
      <vt:variant>
        <vt:lpstr>Title</vt:lpstr>
      </vt:variant>
      <vt:variant>
        <vt:i4>1</vt:i4>
      </vt:variant>
      <vt:variant>
        <vt:lpstr>Headings</vt:lpstr>
      </vt:variant>
      <vt:variant>
        <vt:i4>20</vt:i4>
      </vt:variant>
    </vt:vector>
  </HeadingPairs>
  <TitlesOfParts>
    <vt:vector size="21" baseType="lpstr">
      <vt:lpstr>Factory Acceptance Test Plan</vt:lpstr>
      <vt:lpstr/>
      <vt:lpstr>DOCUMENT GENERAL information and guidelines</vt:lpstr>
      <vt:lpstr>introduction</vt:lpstr>
      <vt:lpstr>EQUIPMENT and instrumentation</vt:lpstr>
      <vt:lpstr>control modes</vt:lpstr>
      <vt:lpstr>    Local Mode</vt:lpstr>
      <vt:lpstr>    Remote Mode</vt:lpstr>
      <vt:lpstr>    Remote Manual Mode</vt:lpstr>
      <vt:lpstr>    Remote Automatic Mode</vt:lpstr>
      <vt:lpstr>Control system description</vt:lpstr>
      <vt:lpstr>    Control System Architecture</vt:lpstr>
      <vt:lpstr>    Controller I/O List</vt:lpstr>
      <vt:lpstr>    Control Logic</vt:lpstr>
      <vt:lpstr>    Standard Process Conditions</vt:lpstr>
      <vt:lpstr>        Control Set-points</vt:lpstr>
      <vt:lpstr>    Fault Response</vt:lpstr>
      <vt:lpstr>    Interlocks</vt:lpstr>
      <vt:lpstr>    Alarms</vt:lpstr>
      <vt:lpstr>    Program Variables</vt:lpstr>
      <vt:lpstr>    Trending</vt:lpstr>
    </vt:vector>
  </TitlesOfParts>
  <Company>Infilco Degremont, Inc.</Company>
  <LinksUpToDate>false</LinksUpToDate>
  <CharactersWithSpaces>16526</CharactersWithSpaces>
  <SharedDoc>false</SharedDoc>
  <HLinks>
    <vt:vector size="168" baseType="variant">
      <vt:variant>
        <vt:i4>1572923</vt:i4>
      </vt:variant>
      <vt:variant>
        <vt:i4>167</vt:i4>
      </vt:variant>
      <vt:variant>
        <vt:i4>0</vt:i4>
      </vt:variant>
      <vt:variant>
        <vt:i4>5</vt:i4>
      </vt:variant>
      <vt:variant>
        <vt:lpwstr/>
      </vt:variant>
      <vt:variant>
        <vt:lpwstr>_Toc421698732</vt:lpwstr>
      </vt:variant>
      <vt:variant>
        <vt:i4>1572923</vt:i4>
      </vt:variant>
      <vt:variant>
        <vt:i4>161</vt:i4>
      </vt:variant>
      <vt:variant>
        <vt:i4>0</vt:i4>
      </vt:variant>
      <vt:variant>
        <vt:i4>5</vt:i4>
      </vt:variant>
      <vt:variant>
        <vt:lpwstr/>
      </vt:variant>
      <vt:variant>
        <vt:lpwstr>_Toc421698731</vt:lpwstr>
      </vt:variant>
      <vt:variant>
        <vt:i4>1572923</vt:i4>
      </vt:variant>
      <vt:variant>
        <vt:i4>155</vt:i4>
      </vt:variant>
      <vt:variant>
        <vt:i4>0</vt:i4>
      </vt:variant>
      <vt:variant>
        <vt:i4>5</vt:i4>
      </vt:variant>
      <vt:variant>
        <vt:lpwstr/>
      </vt:variant>
      <vt:variant>
        <vt:lpwstr>_Toc421698730</vt:lpwstr>
      </vt:variant>
      <vt:variant>
        <vt:i4>1638459</vt:i4>
      </vt:variant>
      <vt:variant>
        <vt:i4>149</vt:i4>
      </vt:variant>
      <vt:variant>
        <vt:i4>0</vt:i4>
      </vt:variant>
      <vt:variant>
        <vt:i4>5</vt:i4>
      </vt:variant>
      <vt:variant>
        <vt:lpwstr/>
      </vt:variant>
      <vt:variant>
        <vt:lpwstr>_Toc421698729</vt:lpwstr>
      </vt:variant>
      <vt:variant>
        <vt:i4>1638459</vt:i4>
      </vt:variant>
      <vt:variant>
        <vt:i4>143</vt:i4>
      </vt:variant>
      <vt:variant>
        <vt:i4>0</vt:i4>
      </vt:variant>
      <vt:variant>
        <vt:i4>5</vt:i4>
      </vt:variant>
      <vt:variant>
        <vt:lpwstr/>
      </vt:variant>
      <vt:variant>
        <vt:lpwstr>_Toc421698728</vt:lpwstr>
      </vt:variant>
      <vt:variant>
        <vt:i4>1638459</vt:i4>
      </vt:variant>
      <vt:variant>
        <vt:i4>137</vt:i4>
      </vt:variant>
      <vt:variant>
        <vt:i4>0</vt:i4>
      </vt:variant>
      <vt:variant>
        <vt:i4>5</vt:i4>
      </vt:variant>
      <vt:variant>
        <vt:lpwstr/>
      </vt:variant>
      <vt:variant>
        <vt:lpwstr>_Toc421698727</vt:lpwstr>
      </vt:variant>
      <vt:variant>
        <vt:i4>1638459</vt:i4>
      </vt:variant>
      <vt:variant>
        <vt:i4>131</vt:i4>
      </vt:variant>
      <vt:variant>
        <vt:i4>0</vt:i4>
      </vt:variant>
      <vt:variant>
        <vt:i4>5</vt:i4>
      </vt:variant>
      <vt:variant>
        <vt:lpwstr/>
      </vt:variant>
      <vt:variant>
        <vt:lpwstr>_Toc421698726</vt:lpwstr>
      </vt:variant>
      <vt:variant>
        <vt:i4>1638459</vt:i4>
      </vt:variant>
      <vt:variant>
        <vt:i4>125</vt:i4>
      </vt:variant>
      <vt:variant>
        <vt:i4>0</vt:i4>
      </vt:variant>
      <vt:variant>
        <vt:i4>5</vt:i4>
      </vt:variant>
      <vt:variant>
        <vt:lpwstr/>
      </vt:variant>
      <vt:variant>
        <vt:lpwstr>_Toc421698725</vt:lpwstr>
      </vt:variant>
      <vt:variant>
        <vt:i4>1638459</vt:i4>
      </vt:variant>
      <vt:variant>
        <vt:i4>119</vt:i4>
      </vt:variant>
      <vt:variant>
        <vt:i4>0</vt:i4>
      </vt:variant>
      <vt:variant>
        <vt:i4>5</vt:i4>
      </vt:variant>
      <vt:variant>
        <vt:lpwstr/>
      </vt:variant>
      <vt:variant>
        <vt:lpwstr>_Toc421698724</vt:lpwstr>
      </vt:variant>
      <vt:variant>
        <vt:i4>1179700</vt:i4>
      </vt:variant>
      <vt:variant>
        <vt:i4>110</vt:i4>
      </vt:variant>
      <vt:variant>
        <vt:i4>0</vt:i4>
      </vt:variant>
      <vt:variant>
        <vt:i4>5</vt:i4>
      </vt:variant>
      <vt:variant>
        <vt:lpwstr/>
      </vt:variant>
      <vt:variant>
        <vt:lpwstr>_Toc421698896</vt:lpwstr>
      </vt:variant>
      <vt:variant>
        <vt:i4>1179700</vt:i4>
      </vt:variant>
      <vt:variant>
        <vt:i4>104</vt:i4>
      </vt:variant>
      <vt:variant>
        <vt:i4>0</vt:i4>
      </vt:variant>
      <vt:variant>
        <vt:i4>5</vt:i4>
      </vt:variant>
      <vt:variant>
        <vt:lpwstr/>
      </vt:variant>
      <vt:variant>
        <vt:lpwstr>_Toc421698895</vt:lpwstr>
      </vt:variant>
      <vt:variant>
        <vt:i4>1179700</vt:i4>
      </vt:variant>
      <vt:variant>
        <vt:i4>98</vt:i4>
      </vt:variant>
      <vt:variant>
        <vt:i4>0</vt:i4>
      </vt:variant>
      <vt:variant>
        <vt:i4>5</vt:i4>
      </vt:variant>
      <vt:variant>
        <vt:lpwstr/>
      </vt:variant>
      <vt:variant>
        <vt:lpwstr>_Toc421698894</vt:lpwstr>
      </vt:variant>
      <vt:variant>
        <vt:i4>1179700</vt:i4>
      </vt:variant>
      <vt:variant>
        <vt:i4>92</vt:i4>
      </vt:variant>
      <vt:variant>
        <vt:i4>0</vt:i4>
      </vt:variant>
      <vt:variant>
        <vt:i4>5</vt:i4>
      </vt:variant>
      <vt:variant>
        <vt:lpwstr/>
      </vt:variant>
      <vt:variant>
        <vt:lpwstr>_Toc421698893</vt:lpwstr>
      </vt:variant>
      <vt:variant>
        <vt:i4>1179700</vt:i4>
      </vt:variant>
      <vt:variant>
        <vt:i4>86</vt:i4>
      </vt:variant>
      <vt:variant>
        <vt:i4>0</vt:i4>
      </vt:variant>
      <vt:variant>
        <vt:i4>5</vt:i4>
      </vt:variant>
      <vt:variant>
        <vt:lpwstr/>
      </vt:variant>
      <vt:variant>
        <vt:lpwstr>_Toc421698892</vt:lpwstr>
      </vt:variant>
      <vt:variant>
        <vt:i4>1179700</vt:i4>
      </vt:variant>
      <vt:variant>
        <vt:i4>80</vt:i4>
      </vt:variant>
      <vt:variant>
        <vt:i4>0</vt:i4>
      </vt:variant>
      <vt:variant>
        <vt:i4>5</vt:i4>
      </vt:variant>
      <vt:variant>
        <vt:lpwstr/>
      </vt:variant>
      <vt:variant>
        <vt:lpwstr>_Toc421698891</vt:lpwstr>
      </vt:variant>
      <vt:variant>
        <vt:i4>1179700</vt:i4>
      </vt:variant>
      <vt:variant>
        <vt:i4>74</vt:i4>
      </vt:variant>
      <vt:variant>
        <vt:i4>0</vt:i4>
      </vt:variant>
      <vt:variant>
        <vt:i4>5</vt:i4>
      </vt:variant>
      <vt:variant>
        <vt:lpwstr/>
      </vt:variant>
      <vt:variant>
        <vt:lpwstr>_Toc421698890</vt:lpwstr>
      </vt:variant>
      <vt:variant>
        <vt:i4>1245236</vt:i4>
      </vt:variant>
      <vt:variant>
        <vt:i4>68</vt:i4>
      </vt:variant>
      <vt:variant>
        <vt:i4>0</vt:i4>
      </vt:variant>
      <vt:variant>
        <vt:i4>5</vt:i4>
      </vt:variant>
      <vt:variant>
        <vt:lpwstr/>
      </vt:variant>
      <vt:variant>
        <vt:lpwstr>_Toc421698889</vt:lpwstr>
      </vt:variant>
      <vt:variant>
        <vt:i4>1245236</vt:i4>
      </vt:variant>
      <vt:variant>
        <vt:i4>62</vt:i4>
      </vt:variant>
      <vt:variant>
        <vt:i4>0</vt:i4>
      </vt:variant>
      <vt:variant>
        <vt:i4>5</vt:i4>
      </vt:variant>
      <vt:variant>
        <vt:lpwstr/>
      </vt:variant>
      <vt:variant>
        <vt:lpwstr>_Toc421698888</vt:lpwstr>
      </vt:variant>
      <vt:variant>
        <vt:i4>1245236</vt:i4>
      </vt:variant>
      <vt:variant>
        <vt:i4>56</vt:i4>
      </vt:variant>
      <vt:variant>
        <vt:i4>0</vt:i4>
      </vt:variant>
      <vt:variant>
        <vt:i4>5</vt:i4>
      </vt:variant>
      <vt:variant>
        <vt:lpwstr/>
      </vt:variant>
      <vt:variant>
        <vt:lpwstr>_Toc421698887</vt:lpwstr>
      </vt:variant>
      <vt:variant>
        <vt:i4>1245236</vt:i4>
      </vt:variant>
      <vt:variant>
        <vt:i4>50</vt:i4>
      </vt:variant>
      <vt:variant>
        <vt:i4>0</vt:i4>
      </vt:variant>
      <vt:variant>
        <vt:i4>5</vt:i4>
      </vt:variant>
      <vt:variant>
        <vt:lpwstr/>
      </vt:variant>
      <vt:variant>
        <vt:lpwstr>_Toc421698886</vt:lpwstr>
      </vt:variant>
      <vt:variant>
        <vt:i4>1245236</vt:i4>
      </vt:variant>
      <vt:variant>
        <vt:i4>44</vt:i4>
      </vt:variant>
      <vt:variant>
        <vt:i4>0</vt:i4>
      </vt:variant>
      <vt:variant>
        <vt:i4>5</vt:i4>
      </vt:variant>
      <vt:variant>
        <vt:lpwstr/>
      </vt:variant>
      <vt:variant>
        <vt:lpwstr>_Toc421698885</vt:lpwstr>
      </vt:variant>
      <vt:variant>
        <vt:i4>1245236</vt:i4>
      </vt:variant>
      <vt:variant>
        <vt:i4>38</vt:i4>
      </vt:variant>
      <vt:variant>
        <vt:i4>0</vt:i4>
      </vt:variant>
      <vt:variant>
        <vt:i4>5</vt:i4>
      </vt:variant>
      <vt:variant>
        <vt:lpwstr/>
      </vt:variant>
      <vt:variant>
        <vt:lpwstr>_Toc421698884</vt:lpwstr>
      </vt:variant>
      <vt:variant>
        <vt:i4>1245236</vt:i4>
      </vt:variant>
      <vt:variant>
        <vt:i4>32</vt:i4>
      </vt:variant>
      <vt:variant>
        <vt:i4>0</vt:i4>
      </vt:variant>
      <vt:variant>
        <vt:i4>5</vt:i4>
      </vt:variant>
      <vt:variant>
        <vt:lpwstr/>
      </vt:variant>
      <vt:variant>
        <vt:lpwstr>_Toc421698883</vt:lpwstr>
      </vt:variant>
      <vt:variant>
        <vt:i4>1245236</vt:i4>
      </vt:variant>
      <vt:variant>
        <vt:i4>26</vt:i4>
      </vt:variant>
      <vt:variant>
        <vt:i4>0</vt:i4>
      </vt:variant>
      <vt:variant>
        <vt:i4>5</vt:i4>
      </vt:variant>
      <vt:variant>
        <vt:lpwstr/>
      </vt:variant>
      <vt:variant>
        <vt:lpwstr>_Toc421698882</vt:lpwstr>
      </vt:variant>
      <vt:variant>
        <vt:i4>1245236</vt:i4>
      </vt:variant>
      <vt:variant>
        <vt:i4>20</vt:i4>
      </vt:variant>
      <vt:variant>
        <vt:i4>0</vt:i4>
      </vt:variant>
      <vt:variant>
        <vt:i4>5</vt:i4>
      </vt:variant>
      <vt:variant>
        <vt:lpwstr/>
      </vt:variant>
      <vt:variant>
        <vt:lpwstr>_Toc421698881</vt:lpwstr>
      </vt:variant>
      <vt:variant>
        <vt:i4>1245236</vt:i4>
      </vt:variant>
      <vt:variant>
        <vt:i4>14</vt:i4>
      </vt:variant>
      <vt:variant>
        <vt:i4>0</vt:i4>
      </vt:variant>
      <vt:variant>
        <vt:i4>5</vt:i4>
      </vt:variant>
      <vt:variant>
        <vt:lpwstr/>
      </vt:variant>
      <vt:variant>
        <vt:lpwstr>_Toc421698880</vt:lpwstr>
      </vt:variant>
      <vt:variant>
        <vt:i4>1835060</vt:i4>
      </vt:variant>
      <vt:variant>
        <vt:i4>8</vt:i4>
      </vt:variant>
      <vt:variant>
        <vt:i4>0</vt:i4>
      </vt:variant>
      <vt:variant>
        <vt:i4>5</vt:i4>
      </vt:variant>
      <vt:variant>
        <vt:lpwstr/>
      </vt:variant>
      <vt:variant>
        <vt:lpwstr>_Toc421698879</vt:lpwstr>
      </vt:variant>
      <vt:variant>
        <vt:i4>1835060</vt:i4>
      </vt:variant>
      <vt:variant>
        <vt:i4>2</vt:i4>
      </vt:variant>
      <vt:variant>
        <vt:i4>0</vt:i4>
      </vt:variant>
      <vt:variant>
        <vt:i4>5</vt:i4>
      </vt:variant>
      <vt:variant>
        <vt:lpwstr/>
      </vt:variant>
      <vt:variant>
        <vt:lpwstr>_Toc421698878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Factory Acceptance Test Plan</dc:title>
  <dc:subject>Incinerator Train #3</dc:subject>
  <dc:creator>AECOM</dc:creator>
  <cp:lastModifiedBy>AECOM</cp:lastModifiedBy>
  <cp:revision>5</cp:revision>
  <cp:lastPrinted>2018-04-27T22:07:00Z</cp:lastPrinted>
  <dcterms:created xsi:type="dcterms:W3CDTF">2018-04-25T17:17:00Z</dcterms:created>
  <dcterms:modified xsi:type="dcterms:W3CDTF">2018-04-27T22:09:00Z</dcterms:modified>
</cp:coreProperties>
</file>